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266.0" w:type="dxa"/>
        <w:jc w:val="left"/>
        <w:tblInd w:w="-108.0" w:type="dxa"/>
        <w:tblBorders>
          <w:top w:color="000000" w:space="0" w:sz="4" w:val="single"/>
          <w:left w:color="000000" w:space="0" w:sz="4" w:val="single"/>
          <w:bottom w:color="000000" w:space="0" w:sz="0" w:val="nil"/>
          <w:right w:color="000000" w:space="0" w:sz="4" w:val="single"/>
          <w:insideH w:color="000000" w:space="0" w:sz="4" w:val="single"/>
          <w:insideV w:color="000000" w:space="0" w:sz="4" w:val="single"/>
        </w:tblBorders>
        <w:tblLayout w:type="fixed"/>
        <w:tblLook w:val="0000"/>
      </w:tblPr>
      <w:tblGrid>
        <w:gridCol w:w="664"/>
        <w:gridCol w:w="377"/>
        <w:gridCol w:w="1325"/>
        <w:gridCol w:w="6"/>
        <w:gridCol w:w="1696"/>
        <w:gridCol w:w="1720"/>
        <w:gridCol w:w="1790"/>
        <w:gridCol w:w="368"/>
        <w:gridCol w:w="1301"/>
        <w:gridCol w:w="1670"/>
        <w:gridCol w:w="1640"/>
        <w:gridCol w:w="1709"/>
        <w:tblGridChange w:id="0">
          <w:tblGrid>
            <w:gridCol w:w="664"/>
            <w:gridCol w:w="377"/>
            <w:gridCol w:w="1325"/>
            <w:gridCol w:w="6"/>
            <w:gridCol w:w="1696"/>
            <w:gridCol w:w="1720"/>
            <w:gridCol w:w="1790"/>
            <w:gridCol w:w="368"/>
            <w:gridCol w:w="1301"/>
            <w:gridCol w:w="1670"/>
            <w:gridCol w:w="1640"/>
            <w:gridCol w:w="1709"/>
          </w:tblGrid>
        </w:tblGridChange>
      </w:tblGrid>
      <w:tr>
        <w:trPr>
          <w:cantSplit w:val="1"/>
          <w:trHeight w:val="288" w:hRule="atLeast"/>
          <w:tblHeader w:val="0"/>
        </w:trPr>
        <w:tc>
          <w:tcPr>
            <w:vMerge w:val="restart"/>
            <w:vAlign w:val="center"/>
          </w:tcPr>
          <w:p w:rsidR="00000000" w:rsidDel="00000000" w:rsidP="00000000" w:rsidRDefault="00000000" w:rsidRPr="00000000" w14:paraId="00000002">
            <w:pPr>
              <w:spacing w:after="0" w:before="60" w:line="240" w:lineRule="auto"/>
              <w:ind w:left="113" w:right="113"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Program Information</w:t>
            </w:r>
            <w:r w:rsidDel="00000000" w:rsidR="00000000" w:rsidRPr="00000000">
              <w:rPr>
                <w:rtl w:val="0"/>
              </w:rPr>
            </w:r>
          </w:p>
        </w:tc>
        <w:tc>
          <w:tcPr>
            <w:gridSpan w:val="6"/>
            <w:vAlign w:val="center"/>
          </w:tcPr>
          <w:p w:rsidR="00000000" w:rsidDel="00000000" w:rsidP="00000000" w:rsidRDefault="00000000" w:rsidRPr="00000000" w14:paraId="00000003">
            <w:pPr>
              <w:spacing w:after="0" w:before="60" w:line="240" w:lineRule="auto"/>
              <w:jc w:val="center"/>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[Lesson Title]</w:t>
            </w:r>
            <w:r w:rsidDel="00000000" w:rsidR="00000000" w:rsidRPr="00000000">
              <w:rPr>
                <w:rtl w:val="0"/>
              </w:rPr>
            </w:r>
          </w:p>
          <w:p w:rsidR="00000000" w:rsidDel="00000000" w:rsidP="00000000" w:rsidRDefault="00000000" w:rsidRPr="00000000" w14:paraId="00000004">
            <w:pPr>
              <w:spacing w:after="0" w:before="60" w:line="240" w:lineRule="auto"/>
              <w:jc w:val="center"/>
              <w:rPr>
                <w:rFonts w:ascii="Arial" w:cs="Arial" w:eastAsia="Arial" w:hAnsi="Arial"/>
                <w:b w:val="0"/>
                <w:i w:val="0"/>
                <w:sz w:val="20"/>
                <w:szCs w:val="20"/>
                <w:vertAlign w:val="baseline"/>
              </w:rPr>
            </w:pPr>
            <w:r w:rsidDel="00000000" w:rsidR="00000000" w:rsidRPr="00000000">
              <w:rPr>
                <w:rtl w:val="0"/>
              </w:rPr>
            </w:r>
          </w:p>
          <w:p w:rsidR="00000000" w:rsidDel="00000000" w:rsidP="00000000" w:rsidRDefault="00000000" w:rsidRPr="00000000" w14:paraId="00000005">
            <w:pPr>
              <w:spacing w:after="0" w:before="60" w:line="240" w:lineRule="auto"/>
              <w:jc w:val="center"/>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Voter Turnout</w:t>
            </w:r>
            <w:r w:rsidDel="00000000" w:rsidR="00000000" w:rsidRPr="00000000">
              <w:rPr>
                <w:rtl w:val="0"/>
              </w:rPr>
            </w:r>
          </w:p>
          <w:p w:rsidR="00000000" w:rsidDel="00000000" w:rsidP="00000000" w:rsidRDefault="00000000" w:rsidRPr="00000000" w14:paraId="00000006">
            <w:pPr>
              <w:spacing w:after="0" w:before="60" w:line="240" w:lineRule="auto"/>
              <w:rPr>
                <w:rFonts w:ascii="Arial" w:cs="Arial" w:eastAsia="Arial" w:hAnsi="Arial"/>
                <w:b w:val="0"/>
                <w:i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0C">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TEACHER NAME</w:t>
            </w:r>
            <w:r w:rsidDel="00000000" w:rsidR="00000000" w:rsidRPr="00000000">
              <w:rPr>
                <w:rtl w:val="0"/>
              </w:rPr>
            </w:r>
          </w:p>
          <w:p w:rsidR="00000000" w:rsidDel="00000000" w:rsidP="00000000" w:rsidRDefault="00000000" w:rsidRPr="00000000" w14:paraId="0000000D">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0E">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Judy Franks</w:t>
            </w:r>
            <w:r w:rsidDel="00000000" w:rsidR="00000000" w:rsidRPr="00000000">
              <w:rPr>
                <w:rtl w:val="0"/>
              </w:rPr>
            </w:r>
          </w:p>
        </w:tc>
        <w:tc>
          <w:tcPr>
            <w:gridSpan w:val="2"/>
            <w:vAlign w:val="top"/>
          </w:tcPr>
          <w:p w:rsidR="00000000" w:rsidDel="00000000" w:rsidP="00000000" w:rsidRDefault="00000000" w:rsidRPr="00000000" w14:paraId="00000011">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PROGRAM NAME</w:t>
            </w:r>
            <w:r w:rsidDel="00000000" w:rsidR="00000000" w:rsidRPr="00000000">
              <w:rPr>
                <w:rtl w:val="0"/>
              </w:rPr>
            </w:r>
          </w:p>
          <w:p w:rsidR="00000000" w:rsidDel="00000000" w:rsidP="00000000" w:rsidRDefault="00000000" w:rsidRPr="00000000" w14:paraId="00000012">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13">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Ohio Literacy Resource Center</w:t>
            </w:r>
            <w:r w:rsidDel="00000000" w:rsidR="00000000" w:rsidRPr="00000000">
              <w:rPr>
                <w:rtl w:val="0"/>
              </w:rPr>
            </w:r>
          </w:p>
        </w:tc>
      </w:tr>
      <w:tr>
        <w:trPr>
          <w:cantSplit w:val="1"/>
          <w:trHeight w:val="576" w:hRule="atLeast"/>
          <w:tblHeader w:val="0"/>
        </w:trPr>
        <w:tc>
          <w:tcPr>
            <w:vMerge w:val="continue"/>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6"/>
            <w:vAlign w:val="top"/>
          </w:tcPr>
          <w:p w:rsidR="00000000" w:rsidDel="00000000" w:rsidP="00000000" w:rsidRDefault="00000000" w:rsidRPr="00000000" w14:paraId="00000016">
            <w:pPr>
              <w:spacing w:after="0" w:before="60" w:line="240" w:lineRule="auto"/>
              <w:jc w:val="center"/>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[Unit Title]</w:t>
            </w:r>
            <w:r w:rsidDel="00000000" w:rsidR="00000000" w:rsidRPr="00000000">
              <w:rPr>
                <w:rtl w:val="0"/>
              </w:rPr>
            </w:r>
          </w:p>
          <w:p w:rsidR="00000000" w:rsidDel="00000000" w:rsidP="00000000" w:rsidRDefault="00000000" w:rsidRPr="00000000" w14:paraId="00000017">
            <w:pPr>
              <w:spacing w:after="0" w:before="60" w:line="240" w:lineRule="auto"/>
              <w:jc w:val="center"/>
              <w:rPr>
                <w:rFonts w:ascii="Arial" w:cs="Arial" w:eastAsia="Arial" w:hAnsi="Arial"/>
                <w:b w:val="0"/>
                <w:i w:val="0"/>
                <w:sz w:val="20"/>
                <w:szCs w:val="20"/>
                <w:vertAlign w:val="baseline"/>
              </w:rPr>
            </w:pPr>
            <w:r w:rsidDel="00000000" w:rsidR="00000000" w:rsidRPr="00000000">
              <w:rPr>
                <w:rtl w:val="0"/>
              </w:rPr>
            </w:r>
          </w:p>
          <w:p w:rsidR="00000000" w:rsidDel="00000000" w:rsidP="00000000" w:rsidRDefault="00000000" w:rsidRPr="00000000" w14:paraId="00000018">
            <w:pPr>
              <w:spacing w:after="0" w:before="60" w:line="240" w:lineRule="auto"/>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Voting Rights</w:t>
            </w:r>
            <w:r w:rsidDel="00000000" w:rsidR="00000000" w:rsidRPr="00000000">
              <w:rPr>
                <w:rtl w:val="0"/>
              </w:rPr>
            </w:r>
          </w:p>
          <w:p w:rsidR="00000000" w:rsidDel="00000000" w:rsidP="00000000" w:rsidRDefault="00000000" w:rsidRPr="00000000" w14:paraId="00000019">
            <w:pPr>
              <w:spacing w:after="0" w:before="60" w:line="240" w:lineRule="auto"/>
              <w:jc w:val="center"/>
              <w:rPr>
                <w:rFonts w:ascii="Arial" w:cs="Arial" w:eastAsia="Arial" w:hAnsi="Arial"/>
                <w:b w:val="0"/>
                <w:i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1F">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NRS EFL</w:t>
            </w:r>
            <w:r w:rsidDel="00000000" w:rsidR="00000000" w:rsidRPr="00000000">
              <w:rPr>
                <w:rtl w:val="0"/>
              </w:rPr>
            </w:r>
          </w:p>
          <w:p w:rsidR="00000000" w:rsidDel="00000000" w:rsidP="00000000" w:rsidRDefault="00000000" w:rsidRPr="00000000" w14:paraId="00000020">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21">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 – 4 </w:t>
            </w:r>
            <w:r w:rsidDel="00000000" w:rsidR="00000000" w:rsidRPr="00000000">
              <w:rPr>
                <w:rtl w:val="0"/>
              </w:rPr>
            </w:r>
          </w:p>
        </w:tc>
        <w:tc>
          <w:tcPr>
            <w:gridSpan w:val="2"/>
            <w:vAlign w:val="top"/>
          </w:tcPr>
          <w:p w:rsidR="00000000" w:rsidDel="00000000" w:rsidP="00000000" w:rsidRDefault="00000000" w:rsidRPr="00000000" w14:paraId="00000024">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TIME FRAME</w:t>
            </w:r>
            <w:r w:rsidDel="00000000" w:rsidR="00000000" w:rsidRPr="00000000">
              <w:rPr>
                <w:rtl w:val="0"/>
              </w:rPr>
            </w:r>
          </w:p>
          <w:p w:rsidR="00000000" w:rsidDel="00000000" w:rsidP="00000000" w:rsidRDefault="00000000" w:rsidRPr="00000000" w14:paraId="00000025">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26">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60 – 180 minutes </w:t>
            </w:r>
            <w:r w:rsidDel="00000000" w:rsidR="00000000" w:rsidRPr="00000000">
              <w:rPr>
                <w:rtl w:val="0"/>
              </w:rPr>
            </w:r>
          </w:p>
        </w:tc>
      </w:tr>
      <w:tr>
        <w:trPr>
          <w:cantSplit w:val="1"/>
          <w:trHeight w:val="485"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spacing w:after="0" w:before="60" w:line="240" w:lineRule="auto"/>
              <w:ind w:left="113" w:right="113"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Instruction </w:t>
            </w:r>
            <w:r w:rsidDel="00000000" w:rsidR="00000000" w:rsidRPr="00000000">
              <w:rPr>
                <w:rtl w:val="0"/>
              </w:rPr>
            </w:r>
          </w:p>
        </w:tc>
        <w:tc>
          <w:tcPr>
            <w:gridSpan w:val="11"/>
            <w:tcBorders>
              <w:left w:color="000000" w:space="0" w:sz="4" w:val="single"/>
            </w:tcBorders>
            <w:vAlign w:val="top"/>
          </w:tcPr>
          <w:p w:rsidR="00000000" w:rsidDel="00000000" w:rsidP="00000000" w:rsidRDefault="00000000" w:rsidRPr="00000000" w14:paraId="00000029">
            <w:pPr>
              <w:spacing w:after="0" w:before="60" w:line="240" w:lineRule="auto"/>
              <w:jc w:val="center"/>
              <w:rPr>
                <w:rFonts w:ascii="Arial" w:cs="Arial" w:eastAsia="Arial" w:hAnsi="Arial"/>
                <w:b w:val="0"/>
                <w:sz w:val="28"/>
                <w:szCs w:val="28"/>
                <w:vertAlign w:val="baseline"/>
              </w:rPr>
            </w:pPr>
            <w:hyperlink r:id="rId7">
              <w:r w:rsidDel="00000000" w:rsidR="00000000" w:rsidRPr="00000000">
                <w:rPr>
                  <w:rFonts w:ascii="Arial" w:cs="Arial" w:eastAsia="Arial" w:hAnsi="Arial"/>
                  <w:b w:val="1"/>
                  <w:color w:val="0563c1"/>
                  <w:sz w:val="28"/>
                  <w:szCs w:val="28"/>
                  <w:u w:val="single"/>
                  <w:vertAlign w:val="baseline"/>
                  <w:rtl w:val="0"/>
                </w:rPr>
                <w:t xml:space="preserve">ABE/ASE Standards – Mathematics</w:t>
              </w:r>
            </w:hyperlink>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r>
      <w:tr>
        <w:trPr>
          <w:cantSplit w:val="1"/>
          <w:trHeight w:val="3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z w:val="20"/>
                <w:szCs w:val="20"/>
                <w:vertAlign w:val="baseline"/>
              </w:rPr>
            </w:pPr>
            <w:r w:rsidDel="00000000" w:rsidR="00000000" w:rsidRPr="00000000">
              <w:rPr>
                <w:rtl w:val="0"/>
              </w:rPr>
            </w:r>
          </w:p>
        </w:tc>
        <w:tc>
          <w:tcPr>
            <w:gridSpan w:val="4"/>
            <w:tcBorders>
              <w:left w:color="000000" w:space="0" w:sz="4" w:val="single"/>
            </w:tcBorders>
            <w:vAlign w:val="top"/>
          </w:tcPr>
          <w:p w:rsidR="00000000" w:rsidDel="00000000" w:rsidP="00000000" w:rsidRDefault="00000000" w:rsidRPr="00000000" w14:paraId="00000036">
            <w:pPr>
              <w:spacing w:after="0" w:before="60" w:line="240" w:lineRule="auto"/>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Numbers (N)</w:t>
            </w:r>
            <w:r w:rsidDel="00000000" w:rsidR="00000000" w:rsidRPr="00000000">
              <w:rPr>
                <w:rtl w:val="0"/>
              </w:rPr>
            </w:r>
          </w:p>
        </w:tc>
        <w:tc>
          <w:tcPr>
            <w:gridSpan w:val="2"/>
            <w:vAlign w:val="top"/>
          </w:tcPr>
          <w:p w:rsidR="00000000" w:rsidDel="00000000" w:rsidP="00000000" w:rsidRDefault="00000000" w:rsidRPr="00000000" w14:paraId="0000003A">
            <w:pPr>
              <w:spacing w:after="0" w:before="60" w:line="240" w:lineRule="auto"/>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Algebra (A)</w:t>
            </w:r>
            <w:r w:rsidDel="00000000" w:rsidR="00000000" w:rsidRPr="00000000">
              <w:rPr>
                <w:rtl w:val="0"/>
              </w:rPr>
            </w:r>
          </w:p>
        </w:tc>
        <w:tc>
          <w:tcPr>
            <w:gridSpan w:val="3"/>
            <w:vAlign w:val="top"/>
          </w:tcPr>
          <w:p w:rsidR="00000000" w:rsidDel="00000000" w:rsidP="00000000" w:rsidRDefault="00000000" w:rsidRPr="00000000" w14:paraId="0000003C">
            <w:pPr>
              <w:spacing w:after="0" w:before="60" w:line="240" w:lineRule="auto"/>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Geometry (G)</w:t>
            </w:r>
            <w:r w:rsidDel="00000000" w:rsidR="00000000" w:rsidRPr="00000000">
              <w:rPr>
                <w:rtl w:val="0"/>
              </w:rPr>
            </w:r>
          </w:p>
        </w:tc>
        <w:tc>
          <w:tcPr>
            <w:gridSpan w:val="2"/>
            <w:vAlign w:val="top"/>
          </w:tcPr>
          <w:p w:rsidR="00000000" w:rsidDel="00000000" w:rsidP="00000000" w:rsidRDefault="00000000" w:rsidRPr="00000000" w14:paraId="0000003F">
            <w:pPr>
              <w:spacing w:after="0" w:before="60" w:line="240" w:lineRule="auto"/>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Data (D)</w:t>
            </w:r>
            <w:r w:rsidDel="00000000" w:rsidR="00000000" w:rsidRPr="00000000">
              <w:rPr>
                <w:rtl w:val="0"/>
              </w:rPr>
            </w:r>
          </w:p>
        </w:tc>
      </w:tr>
      <w:tr>
        <w:trPr>
          <w:cantSplit w:val="1"/>
          <w:trHeight w:val="15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3"/>
            <w:tcBorders>
              <w:left w:color="000000" w:space="0" w:sz="4" w:val="single"/>
            </w:tcBorders>
            <w:vAlign w:val="top"/>
          </w:tcPr>
          <w:p w:rsidR="00000000" w:rsidDel="00000000" w:rsidP="00000000" w:rsidRDefault="00000000" w:rsidRPr="00000000" w14:paraId="00000042">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Numbers and Operation</w:t>
            </w:r>
          </w:p>
        </w:tc>
        <w:tc>
          <w:tcPr>
            <w:vAlign w:val="top"/>
          </w:tcPr>
          <w:p w:rsidR="00000000" w:rsidDel="00000000" w:rsidP="00000000" w:rsidRDefault="00000000" w:rsidRPr="00000000" w14:paraId="00000045">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46">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47">
            <w:pPr>
              <w:spacing w:after="0" w:before="60" w:line="240" w:lineRule="auto"/>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48">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Operations and Algebraic Thinking</w:t>
            </w:r>
          </w:p>
        </w:tc>
        <w:tc>
          <w:tcPr>
            <w:vAlign w:val="top"/>
          </w:tcPr>
          <w:p w:rsidR="00000000" w:rsidDel="00000000" w:rsidP="00000000" w:rsidRDefault="00000000" w:rsidRPr="00000000" w14:paraId="00000049">
            <w:pPr>
              <w:spacing w:after="0" w:before="60" w:line="240" w:lineRule="auto"/>
              <w:rPr>
                <w:rFonts w:ascii="Arial" w:cs="Arial" w:eastAsia="Arial" w:hAnsi="Arial"/>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4A">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Geometric Shapes and Figures</w:t>
            </w:r>
          </w:p>
        </w:tc>
        <w:tc>
          <w:tcPr>
            <w:vAlign w:val="top"/>
          </w:tcPr>
          <w:p w:rsidR="00000000" w:rsidDel="00000000" w:rsidP="00000000" w:rsidRDefault="00000000" w:rsidRPr="00000000" w14:paraId="0000004C">
            <w:pPr>
              <w:spacing w:after="0" w:before="60" w:line="240" w:lineRule="auto"/>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04D">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Measurement and Data</w:t>
            </w:r>
          </w:p>
        </w:tc>
        <w:tc>
          <w:tcPr>
            <w:vAlign w:val="top"/>
          </w:tcPr>
          <w:p w:rsidR="00000000" w:rsidDel="00000000" w:rsidP="00000000" w:rsidRDefault="00000000" w:rsidRPr="00000000" w14:paraId="0000004E">
            <w:pPr>
              <w:spacing w:after="0" w:before="60" w:line="240" w:lineRule="auto"/>
              <w:rPr>
                <w:rFonts w:ascii="Arial" w:cs="Arial" w:eastAsia="Arial" w:hAnsi="Arial"/>
                <w:b w:val="0"/>
                <w:color w:val="ff0000"/>
                <w:sz w:val="20"/>
                <w:szCs w:val="20"/>
                <w:vertAlign w:val="baseline"/>
              </w:rPr>
            </w:pPr>
            <w:r w:rsidDel="00000000" w:rsidR="00000000" w:rsidRPr="00000000">
              <w:rPr>
                <w:rFonts w:ascii="Arial" w:cs="Arial" w:eastAsia="Arial" w:hAnsi="Arial"/>
                <w:b w:val="1"/>
                <w:color w:val="ff0000"/>
                <w:sz w:val="20"/>
                <w:szCs w:val="20"/>
                <w:vertAlign w:val="baseline"/>
                <w:rtl w:val="0"/>
              </w:rPr>
              <w:t xml:space="preserve">D.2.5</w:t>
            </w:r>
            <w:r w:rsidDel="00000000" w:rsidR="00000000" w:rsidRPr="00000000">
              <w:rPr>
                <w:rtl w:val="0"/>
              </w:rPr>
            </w:r>
          </w:p>
          <w:p w:rsidR="00000000" w:rsidDel="00000000" w:rsidP="00000000" w:rsidRDefault="00000000" w:rsidRPr="00000000" w14:paraId="0000004F">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D.2.4</w:t>
            </w:r>
            <w:r w:rsidDel="00000000" w:rsidR="00000000" w:rsidRPr="00000000">
              <w:rPr>
                <w:rtl w:val="0"/>
              </w:rPr>
            </w:r>
          </w:p>
        </w:tc>
      </w:tr>
      <w:tr>
        <w:trPr>
          <w:cantSplit w:val="1"/>
          <w:trHeight w:val="15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3"/>
            <w:tcBorders>
              <w:left w:color="000000" w:space="0" w:sz="4" w:val="single"/>
            </w:tcBorders>
            <w:vAlign w:val="top"/>
          </w:tcPr>
          <w:p w:rsidR="00000000" w:rsidDel="00000000" w:rsidP="00000000" w:rsidRDefault="00000000" w:rsidRPr="00000000" w14:paraId="00000051">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Number System</w:t>
            </w:r>
          </w:p>
        </w:tc>
        <w:tc>
          <w:tcPr>
            <w:vAlign w:val="top"/>
          </w:tcPr>
          <w:p w:rsidR="00000000" w:rsidDel="00000000" w:rsidP="00000000" w:rsidRDefault="00000000" w:rsidRPr="00000000" w14:paraId="00000054">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55">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56">
            <w:pPr>
              <w:spacing w:after="0" w:before="60" w:line="240" w:lineRule="auto"/>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57">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Expressions and Equations</w:t>
            </w:r>
          </w:p>
        </w:tc>
        <w:tc>
          <w:tcPr>
            <w:vAlign w:val="top"/>
          </w:tcPr>
          <w:p w:rsidR="00000000" w:rsidDel="00000000" w:rsidP="00000000" w:rsidRDefault="00000000" w:rsidRPr="00000000" w14:paraId="00000058">
            <w:pPr>
              <w:spacing w:after="0" w:before="60" w:line="240" w:lineRule="auto"/>
              <w:rPr>
                <w:rFonts w:ascii="Arial" w:cs="Arial" w:eastAsia="Arial" w:hAnsi="Arial"/>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59">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Congruence</w:t>
            </w:r>
          </w:p>
        </w:tc>
        <w:tc>
          <w:tcPr>
            <w:vAlign w:val="top"/>
          </w:tcPr>
          <w:p w:rsidR="00000000" w:rsidDel="00000000" w:rsidP="00000000" w:rsidRDefault="00000000" w:rsidRPr="00000000" w14:paraId="0000005B">
            <w:pPr>
              <w:spacing w:after="0" w:before="60" w:line="240" w:lineRule="auto"/>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5C">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Statistics and Probability</w:t>
            </w:r>
          </w:p>
        </w:tc>
        <w:tc>
          <w:tcPr>
            <w:vAlign w:val="top"/>
          </w:tcPr>
          <w:p w:rsidR="00000000" w:rsidDel="00000000" w:rsidP="00000000" w:rsidRDefault="00000000" w:rsidRPr="00000000" w14:paraId="0000005D">
            <w:pPr>
              <w:spacing w:after="0" w:before="60" w:line="240" w:lineRule="auto"/>
              <w:rPr>
                <w:rFonts w:ascii="Arial" w:cs="Arial" w:eastAsia="Arial" w:hAnsi="Arial"/>
                <w:b w:val="0"/>
                <w:sz w:val="20"/>
                <w:szCs w:val="20"/>
                <w:vertAlign w:val="baseline"/>
              </w:rPr>
            </w:pPr>
            <w:r w:rsidDel="00000000" w:rsidR="00000000" w:rsidRPr="00000000">
              <w:rPr>
                <w:rtl w:val="0"/>
              </w:rPr>
            </w:r>
          </w:p>
        </w:tc>
      </w:tr>
      <w:tr>
        <w:trPr>
          <w:cantSplit w:val="1"/>
          <w:trHeight w:val="23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3"/>
            <w:tcBorders>
              <w:left w:color="000000" w:space="0" w:sz="4" w:val="single"/>
              <w:bottom w:color="000000" w:space="0" w:sz="4" w:val="single"/>
            </w:tcBorders>
            <w:shd w:fill="auto" w:val="clear"/>
            <w:vAlign w:val="top"/>
          </w:tcPr>
          <w:p w:rsidR="00000000" w:rsidDel="00000000" w:rsidP="00000000" w:rsidRDefault="00000000" w:rsidRPr="00000000" w14:paraId="0000005F">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Ratios and Proportional Relationships</w:t>
            </w:r>
          </w:p>
        </w:tc>
        <w:tc>
          <w:tcPr>
            <w:tcBorders>
              <w:bottom w:color="000000" w:space="0" w:sz="4" w:val="single"/>
            </w:tcBorders>
            <w:shd w:fill="auto" w:val="clear"/>
            <w:vAlign w:val="top"/>
          </w:tcPr>
          <w:p w:rsidR="00000000" w:rsidDel="00000000" w:rsidP="00000000" w:rsidRDefault="00000000" w:rsidRPr="00000000" w14:paraId="00000062">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N.4.9</w:t>
            </w:r>
            <w:r w:rsidDel="00000000" w:rsidR="00000000" w:rsidRPr="00000000">
              <w:rPr>
                <w:rtl w:val="0"/>
              </w:rPr>
            </w:r>
          </w:p>
          <w:p w:rsidR="00000000" w:rsidDel="00000000" w:rsidP="00000000" w:rsidRDefault="00000000" w:rsidRPr="00000000" w14:paraId="00000063">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N.4.12</w:t>
            </w:r>
            <w:r w:rsidDel="00000000" w:rsidR="00000000" w:rsidRPr="00000000">
              <w:rPr>
                <w:rtl w:val="0"/>
              </w:rPr>
            </w:r>
          </w:p>
          <w:p w:rsidR="00000000" w:rsidDel="00000000" w:rsidP="00000000" w:rsidRDefault="00000000" w:rsidRPr="00000000" w14:paraId="00000064">
            <w:pPr>
              <w:spacing w:after="0" w:before="60" w:line="240" w:lineRule="auto"/>
              <w:rPr>
                <w:rFonts w:ascii="Arial" w:cs="Arial" w:eastAsia="Arial" w:hAnsi="Arial"/>
                <w:b w:val="0"/>
                <w:sz w:val="20"/>
                <w:szCs w:val="20"/>
                <w:vertAlign w:val="baseline"/>
              </w:rPr>
            </w:pPr>
            <w:r w:rsidDel="00000000" w:rsidR="00000000" w:rsidRPr="00000000">
              <w:rPr>
                <w:rtl w:val="0"/>
              </w:rPr>
            </w:r>
          </w:p>
        </w:tc>
        <w:tc>
          <w:tcPr>
            <w:shd w:fill="auto" w:val="clear"/>
            <w:vAlign w:val="top"/>
          </w:tcPr>
          <w:p w:rsidR="00000000" w:rsidDel="00000000" w:rsidP="00000000" w:rsidRDefault="00000000" w:rsidRPr="00000000" w14:paraId="00000065">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Functions</w:t>
            </w:r>
          </w:p>
        </w:tc>
        <w:tc>
          <w:tcPr>
            <w:shd w:fill="auto" w:val="clear"/>
            <w:vAlign w:val="top"/>
          </w:tcPr>
          <w:p w:rsidR="00000000" w:rsidDel="00000000" w:rsidP="00000000" w:rsidRDefault="00000000" w:rsidRPr="00000000" w14:paraId="00000066">
            <w:pPr>
              <w:spacing w:after="0" w:before="60" w:line="240" w:lineRule="auto"/>
              <w:rPr>
                <w:rFonts w:ascii="Arial" w:cs="Arial" w:eastAsia="Arial" w:hAnsi="Arial"/>
                <w:b w:val="0"/>
                <w:sz w:val="20"/>
                <w:szCs w:val="20"/>
                <w:vertAlign w:val="baseline"/>
              </w:rPr>
            </w:pPr>
            <w:r w:rsidDel="00000000" w:rsidR="00000000" w:rsidRPr="00000000">
              <w:rPr>
                <w:rtl w:val="0"/>
              </w:rPr>
            </w:r>
          </w:p>
        </w:tc>
        <w:tc>
          <w:tcPr>
            <w:gridSpan w:val="2"/>
            <w:shd w:fill="auto" w:val="clear"/>
            <w:vAlign w:val="top"/>
          </w:tcPr>
          <w:p w:rsidR="00000000" w:rsidDel="00000000" w:rsidP="00000000" w:rsidRDefault="00000000" w:rsidRPr="00000000" w14:paraId="00000067">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Similarity, Right Triangles. And Trigonometry</w:t>
            </w:r>
          </w:p>
        </w:tc>
        <w:tc>
          <w:tcPr>
            <w:shd w:fill="auto" w:val="clear"/>
            <w:vAlign w:val="top"/>
          </w:tcPr>
          <w:p w:rsidR="00000000" w:rsidDel="00000000" w:rsidP="00000000" w:rsidRDefault="00000000" w:rsidRPr="00000000" w14:paraId="00000069">
            <w:pPr>
              <w:spacing w:after="0" w:before="60" w:line="240" w:lineRule="auto"/>
              <w:rPr>
                <w:rFonts w:ascii="Arial" w:cs="Arial" w:eastAsia="Arial" w:hAnsi="Arial"/>
                <w:b w:val="0"/>
                <w:sz w:val="20"/>
                <w:szCs w:val="20"/>
                <w:vertAlign w:val="baseline"/>
              </w:rPr>
            </w:pPr>
            <w:r w:rsidDel="00000000" w:rsidR="00000000" w:rsidRPr="00000000">
              <w:rPr>
                <w:rtl w:val="0"/>
              </w:rPr>
            </w:r>
          </w:p>
        </w:tc>
        <w:tc>
          <w:tcPr>
            <w:gridSpan w:val="2"/>
            <w:vMerge w:val="restart"/>
            <w:shd w:fill="a1a1a1" w:val="clear"/>
            <w:vAlign w:val="top"/>
          </w:tcPr>
          <w:p w:rsidR="00000000" w:rsidDel="00000000" w:rsidP="00000000" w:rsidRDefault="00000000" w:rsidRPr="00000000" w14:paraId="0000006A">
            <w:pPr>
              <w:spacing w:after="0" w:before="60" w:line="240" w:lineRule="auto"/>
              <w:rPr>
                <w:rFonts w:ascii="Arial" w:cs="Arial" w:eastAsia="Arial" w:hAnsi="Arial"/>
                <w:b w:val="0"/>
                <w:sz w:val="20"/>
                <w:szCs w:val="20"/>
                <w:vertAlign w:val="baseline"/>
              </w:rPr>
            </w:pPr>
            <w:r w:rsidDel="00000000" w:rsidR="00000000" w:rsidRPr="00000000">
              <w:rPr>
                <w:rtl w:val="0"/>
              </w:rPr>
            </w:r>
          </w:p>
        </w:tc>
      </w:tr>
      <w:tr>
        <w:trPr>
          <w:cantSplit w:val="1"/>
          <w:trHeight w:val="15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2"/>
            <w:tcBorders>
              <w:left w:color="000000" w:space="0" w:sz="4" w:val="single"/>
              <w:bottom w:color="000000" w:space="0" w:sz="4" w:val="single"/>
            </w:tcBorders>
            <w:shd w:fill="auto" w:val="clear"/>
            <w:vAlign w:val="top"/>
          </w:tcPr>
          <w:p w:rsidR="00000000" w:rsidDel="00000000" w:rsidP="00000000" w:rsidRDefault="00000000" w:rsidRPr="00000000" w14:paraId="0000006D">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Number and Quantity</w:t>
            </w:r>
          </w:p>
        </w:tc>
        <w:tc>
          <w:tcPr>
            <w:gridSpan w:val="2"/>
            <w:tcBorders>
              <w:bottom w:color="000000" w:space="0" w:sz="4" w:val="single"/>
            </w:tcBorders>
            <w:shd w:fill="auto" w:val="clear"/>
            <w:vAlign w:val="top"/>
          </w:tcPr>
          <w:p w:rsidR="00000000" w:rsidDel="00000000" w:rsidP="00000000" w:rsidRDefault="00000000" w:rsidRPr="00000000" w14:paraId="0000006F">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70">
            <w:pPr>
              <w:spacing w:after="0" w:before="6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71">
            <w:pPr>
              <w:spacing w:after="0" w:before="60" w:line="240" w:lineRule="auto"/>
              <w:rPr>
                <w:rFonts w:ascii="Arial" w:cs="Arial" w:eastAsia="Arial" w:hAnsi="Arial"/>
                <w:b w:val="0"/>
                <w:sz w:val="20"/>
                <w:szCs w:val="20"/>
                <w:vertAlign w:val="baseline"/>
              </w:rPr>
            </w:pPr>
            <w:r w:rsidDel="00000000" w:rsidR="00000000" w:rsidRPr="00000000">
              <w:rPr>
                <w:rtl w:val="0"/>
              </w:rPr>
            </w:r>
          </w:p>
        </w:tc>
        <w:tc>
          <w:tcPr>
            <w:gridSpan w:val="2"/>
            <w:tcBorders>
              <w:bottom w:color="000000" w:space="0" w:sz="0" w:val="nil"/>
            </w:tcBorders>
            <w:shd w:fill="a1a1a1" w:val="clear"/>
            <w:vAlign w:val="top"/>
          </w:tcPr>
          <w:p w:rsidR="00000000" w:rsidDel="00000000" w:rsidP="00000000" w:rsidRDefault="00000000" w:rsidRPr="00000000" w14:paraId="00000073">
            <w:pPr>
              <w:spacing w:after="0" w:before="60" w:line="240" w:lineRule="auto"/>
              <w:rPr>
                <w:rFonts w:ascii="Arial" w:cs="Arial" w:eastAsia="Arial" w:hAnsi="Arial"/>
                <w:b w:val="0"/>
                <w:sz w:val="20"/>
                <w:szCs w:val="20"/>
                <w:vertAlign w:val="baseline"/>
              </w:rPr>
            </w:pPr>
            <w:r w:rsidDel="00000000" w:rsidR="00000000" w:rsidRPr="00000000">
              <w:rPr>
                <w:rtl w:val="0"/>
              </w:rPr>
            </w:r>
          </w:p>
        </w:tc>
        <w:tc>
          <w:tcPr>
            <w:gridSpan w:val="2"/>
            <w:shd w:fill="auto" w:val="clear"/>
            <w:vAlign w:val="top"/>
          </w:tcPr>
          <w:p w:rsidR="00000000" w:rsidDel="00000000" w:rsidP="00000000" w:rsidRDefault="00000000" w:rsidRPr="00000000" w14:paraId="00000075">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Geometric Measurement and Dimensions</w:t>
            </w:r>
          </w:p>
        </w:tc>
        <w:tc>
          <w:tcPr>
            <w:shd w:fill="auto" w:val="clear"/>
            <w:vAlign w:val="top"/>
          </w:tcPr>
          <w:p w:rsidR="00000000" w:rsidDel="00000000" w:rsidP="00000000" w:rsidRDefault="00000000" w:rsidRPr="00000000" w14:paraId="00000077">
            <w:pPr>
              <w:spacing w:after="0" w:before="60" w:line="240" w:lineRule="auto"/>
              <w:rPr>
                <w:rFonts w:ascii="Arial" w:cs="Arial" w:eastAsia="Arial" w:hAnsi="Arial"/>
                <w:b w:val="0"/>
                <w:sz w:val="20"/>
                <w:szCs w:val="20"/>
                <w:vertAlign w:val="baseline"/>
              </w:rPr>
            </w:pPr>
            <w:r w:rsidDel="00000000" w:rsidR="00000000" w:rsidRPr="00000000">
              <w:rPr>
                <w:rtl w:val="0"/>
              </w:rPr>
            </w:r>
          </w:p>
        </w:tc>
        <w:tc>
          <w:tcPr>
            <w:gridSpan w:val="2"/>
            <w:vMerge w:val="continue"/>
            <w:shd w:fill="a1a1a1" w:val="cle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rHeight w:val="15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6"/>
            <w:tcBorders>
              <w:top w:color="000000" w:space="0" w:sz="0" w:val="nil"/>
              <w:left w:color="000000" w:space="0" w:sz="4" w:val="single"/>
              <w:bottom w:color="000000" w:space="0" w:sz="4" w:val="single"/>
            </w:tcBorders>
            <w:shd w:fill="a1a1a1" w:val="clear"/>
            <w:vAlign w:val="top"/>
          </w:tcPr>
          <w:p w:rsidR="00000000" w:rsidDel="00000000" w:rsidP="00000000" w:rsidRDefault="00000000" w:rsidRPr="00000000" w14:paraId="0000007B">
            <w:pPr>
              <w:spacing w:after="0" w:before="60" w:line="240" w:lineRule="auto"/>
              <w:rPr>
                <w:rFonts w:ascii="Arial" w:cs="Arial" w:eastAsia="Arial" w:hAnsi="Arial"/>
                <w:b w:val="0"/>
                <w:sz w:val="20"/>
                <w:szCs w:val="20"/>
                <w:vertAlign w:val="baseline"/>
              </w:rPr>
            </w:pPr>
            <w:r w:rsidDel="00000000" w:rsidR="00000000" w:rsidRPr="00000000">
              <w:rPr>
                <w:rFonts w:ascii="Arial" w:cs="Arial" w:eastAsia="Arial" w:hAnsi="Arial"/>
                <w:b w:val="1"/>
                <w:i w:val="1"/>
                <w:color w:val="000000"/>
                <w:sz w:val="20"/>
                <w:szCs w:val="20"/>
                <w:vertAlign w:val="baseline"/>
                <w:rtl w:val="0"/>
              </w:rPr>
              <w:t xml:space="preserve">Benchmarks identified in </w:t>
            </w:r>
            <w:r w:rsidDel="00000000" w:rsidR="00000000" w:rsidRPr="00000000">
              <w:rPr>
                <w:rFonts w:ascii="Arial" w:cs="Arial" w:eastAsia="Arial" w:hAnsi="Arial"/>
                <w:b w:val="1"/>
                <w:i w:val="1"/>
                <w:color w:val="ff0000"/>
                <w:sz w:val="20"/>
                <w:szCs w:val="20"/>
                <w:vertAlign w:val="baseline"/>
                <w:rtl w:val="0"/>
              </w:rPr>
              <w:t xml:space="preserve">RED</w:t>
            </w:r>
            <w:r w:rsidDel="00000000" w:rsidR="00000000" w:rsidRPr="00000000">
              <w:rPr>
                <w:rFonts w:ascii="Arial" w:cs="Arial" w:eastAsia="Arial" w:hAnsi="Arial"/>
                <w:b w:val="1"/>
                <w:i w:val="1"/>
                <w:color w:val="000000"/>
                <w:sz w:val="20"/>
                <w:szCs w:val="20"/>
                <w:vertAlign w:val="baseline"/>
                <w:rtl w:val="0"/>
              </w:rPr>
              <w:t xml:space="preserve"> are priority benchmarks. To view a complete list of priority benchmarks and related Ohio Aspire lesson plans, please see the </w:t>
            </w:r>
            <w:hyperlink r:id="rId8">
              <w:r w:rsidDel="00000000" w:rsidR="00000000" w:rsidRPr="00000000">
                <w:rPr>
                  <w:rFonts w:ascii="Arial" w:cs="Arial" w:eastAsia="Arial" w:hAnsi="Arial"/>
                  <w:b w:val="1"/>
                  <w:i w:val="1"/>
                  <w:color w:val="0563c1"/>
                  <w:sz w:val="20"/>
                  <w:szCs w:val="20"/>
                  <w:u w:val="single"/>
                  <w:vertAlign w:val="baseline"/>
                  <w:rtl w:val="0"/>
                </w:rPr>
                <w:t xml:space="preserve">Curriculum Alignments</w:t>
              </w:r>
            </w:hyperlink>
            <w:r w:rsidDel="00000000" w:rsidR="00000000" w:rsidRPr="00000000">
              <w:rPr>
                <w:rFonts w:ascii="Arial" w:cs="Arial" w:eastAsia="Arial" w:hAnsi="Arial"/>
                <w:b w:val="1"/>
                <w:i w:val="1"/>
                <w:color w:val="000000"/>
                <w:sz w:val="20"/>
                <w:szCs w:val="20"/>
                <w:vertAlign w:val="baseline"/>
                <w:rtl w:val="0"/>
              </w:rPr>
              <w:t xml:space="preserve"> located on the </w:t>
            </w:r>
            <w:hyperlink r:id="rId9">
              <w:r w:rsidDel="00000000" w:rsidR="00000000" w:rsidRPr="00000000">
                <w:rPr>
                  <w:rFonts w:ascii="Tahoma" w:cs="Tahoma" w:eastAsia="Tahoma" w:hAnsi="Tahoma"/>
                  <w:b w:val="1"/>
                  <w:i w:val="1"/>
                  <w:color w:val="0563c1"/>
                  <w:sz w:val="20"/>
                  <w:szCs w:val="20"/>
                  <w:u w:val="single"/>
                  <w:vertAlign w:val="baseline"/>
                  <w:rtl w:val="0"/>
                </w:rPr>
                <w:t xml:space="preserve">Instructional Resource Collection (IRC)</w:t>
              </w:r>
            </w:hyperlink>
            <w:r w:rsidDel="00000000" w:rsidR="00000000" w:rsidRPr="00000000">
              <w:rPr>
                <w:rFonts w:ascii="Tahoma" w:cs="Tahoma" w:eastAsia="Tahoma" w:hAnsi="Tahoma"/>
                <w:b w:val="1"/>
                <w:i w:val="1"/>
                <w:color w:val="000000"/>
                <w:sz w:val="20"/>
                <w:szCs w:val="20"/>
                <w:vertAlign w:val="baseline"/>
                <w:rtl w:val="0"/>
              </w:rPr>
              <w:t xml:space="preserve">.</w:t>
            </w:r>
            <w:r w:rsidDel="00000000" w:rsidR="00000000" w:rsidRPr="00000000">
              <w:rPr>
                <w:rtl w:val="0"/>
              </w:rPr>
            </w:r>
          </w:p>
        </w:tc>
        <w:tc>
          <w:tcPr>
            <w:gridSpan w:val="2"/>
            <w:shd w:fill="auto" w:val="clear"/>
            <w:vAlign w:val="top"/>
          </w:tcPr>
          <w:p w:rsidR="00000000" w:rsidDel="00000000" w:rsidP="00000000" w:rsidRDefault="00000000" w:rsidRPr="00000000" w14:paraId="00000081">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Modeling with Geometry</w:t>
            </w:r>
          </w:p>
          <w:p w:rsidR="00000000" w:rsidDel="00000000" w:rsidP="00000000" w:rsidRDefault="00000000" w:rsidRPr="00000000" w14:paraId="00000082">
            <w:pPr>
              <w:spacing w:after="0" w:before="60" w:line="240" w:lineRule="auto"/>
              <w:rPr>
                <w:rFonts w:ascii="Arial" w:cs="Arial" w:eastAsia="Arial" w:hAnsi="Arial"/>
                <w:sz w:val="20"/>
                <w:szCs w:val="20"/>
                <w:vertAlign w:val="baseline"/>
              </w:rPr>
            </w:pPr>
            <w:r w:rsidDel="00000000" w:rsidR="00000000" w:rsidRPr="00000000">
              <w:rPr>
                <w:rtl w:val="0"/>
              </w:rPr>
            </w:r>
          </w:p>
        </w:tc>
        <w:tc>
          <w:tcPr>
            <w:shd w:fill="auto" w:val="clear"/>
            <w:vAlign w:val="top"/>
          </w:tcPr>
          <w:p w:rsidR="00000000" w:rsidDel="00000000" w:rsidP="00000000" w:rsidRDefault="00000000" w:rsidRPr="00000000" w14:paraId="00000084">
            <w:pPr>
              <w:spacing w:after="0" w:before="60" w:line="240" w:lineRule="auto"/>
              <w:rPr>
                <w:rFonts w:ascii="Arial" w:cs="Arial" w:eastAsia="Arial" w:hAnsi="Arial"/>
                <w:b w:val="0"/>
                <w:sz w:val="20"/>
                <w:szCs w:val="20"/>
                <w:vertAlign w:val="baseline"/>
              </w:rPr>
            </w:pPr>
            <w:r w:rsidDel="00000000" w:rsidR="00000000" w:rsidRPr="00000000">
              <w:rPr>
                <w:rtl w:val="0"/>
              </w:rPr>
            </w:r>
          </w:p>
        </w:tc>
        <w:tc>
          <w:tcPr>
            <w:gridSpan w:val="2"/>
            <w:vMerge w:val="continue"/>
            <w:shd w:fill="a1a1a1" w:val="cle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rHeight w:val="15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11"/>
            <w:tcBorders>
              <w:left w:color="000000" w:space="0" w:sz="4" w:val="single"/>
            </w:tcBorders>
            <w:shd w:fill="ffffff" w:val="clear"/>
            <w:vAlign w:val="top"/>
          </w:tcPr>
          <w:p w:rsidR="00000000" w:rsidDel="00000000" w:rsidP="00000000" w:rsidRDefault="00000000" w:rsidRPr="00000000" w14:paraId="00000088">
            <w:pPr>
              <w:spacing w:after="0" w:before="60" w:line="240" w:lineRule="auto"/>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Mathematical Practices (MP)</w:t>
            </w:r>
            <w:r w:rsidDel="00000000" w:rsidR="00000000" w:rsidRPr="00000000">
              <w:rPr>
                <w:rtl w:val="0"/>
              </w:rPr>
            </w:r>
          </w:p>
        </w:tc>
      </w:tr>
      <w:tr>
        <w:trPr>
          <w:cantSplit w:val="1"/>
          <w:trHeight w:val="15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94">
            <w:pPr>
              <w:spacing w:after="0" w:before="60" w:line="240" w:lineRule="auto"/>
              <w:rPr>
                <w:rFonts w:ascii="Arial" w:cs="Arial" w:eastAsia="Arial" w:hAnsi="Arial"/>
                <w:b w:val="0"/>
                <w:sz w:val="20"/>
                <w:szCs w:val="20"/>
                <w:vertAlign w:val="baseline"/>
              </w:rPr>
            </w:pP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tc>
        <w:tc>
          <w:tcPr>
            <w:gridSpan w:val="5"/>
            <w:tcBorders>
              <w:bottom w:color="000000" w:space="0" w:sz="4" w:val="single"/>
            </w:tcBorders>
            <w:shd w:fill="auto" w:val="clear"/>
            <w:vAlign w:val="top"/>
          </w:tcPr>
          <w:p w:rsidR="00000000" w:rsidDel="00000000" w:rsidP="00000000" w:rsidRDefault="00000000" w:rsidRPr="00000000" w14:paraId="00000095">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Make sense of problems and persevere in solving them. (MP.1)</w:t>
            </w:r>
          </w:p>
        </w:tc>
        <w:tc>
          <w:tcPr>
            <w:tcBorders>
              <w:bottom w:color="000000" w:space="0" w:sz="4" w:val="single"/>
            </w:tcBorders>
            <w:shd w:fill="auto" w:val="clear"/>
            <w:vAlign w:val="top"/>
          </w:tcPr>
          <w:p w:rsidR="00000000" w:rsidDel="00000000" w:rsidP="00000000" w:rsidRDefault="00000000" w:rsidRPr="00000000" w14:paraId="0000009A">
            <w:pPr>
              <w:spacing w:after="0" w:before="60" w:line="240" w:lineRule="auto"/>
              <w:rPr>
                <w:rFonts w:ascii="Arial" w:cs="Arial" w:eastAsia="Arial" w:hAnsi="Arial"/>
                <w:b w:val="0"/>
                <w:sz w:val="20"/>
                <w:szCs w:val="20"/>
                <w:vertAlign w:val="baseline"/>
              </w:rPr>
            </w:pP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tc>
        <w:tc>
          <w:tcPr>
            <w:gridSpan w:val="4"/>
            <w:tcBorders>
              <w:bottom w:color="000000" w:space="0" w:sz="4" w:val="single"/>
            </w:tcBorders>
            <w:shd w:fill="ffffff" w:val="clear"/>
            <w:vAlign w:val="top"/>
          </w:tcPr>
          <w:p w:rsidR="00000000" w:rsidDel="00000000" w:rsidP="00000000" w:rsidRDefault="00000000" w:rsidRPr="00000000" w14:paraId="0000009B">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Use appropriate tools strategically. (MP.5)</w:t>
            </w:r>
          </w:p>
        </w:tc>
      </w:tr>
      <w:tr>
        <w:trPr>
          <w:cantSplit w:val="1"/>
          <w:trHeight w:val="15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A0">
            <w:pPr>
              <w:spacing w:after="0" w:before="60" w:line="240" w:lineRule="auto"/>
              <w:rPr>
                <w:rFonts w:ascii="Arial" w:cs="Arial" w:eastAsia="Arial" w:hAnsi="Arial"/>
                <w:b w:val="0"/>
                <w:sz w:val="20"/>
                <w:szCs w:val="20"/>
                <w:vertAlign w:val="baseline"/>
              </w:rPr>
            </w:pP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tc>
        <w:tc>
          <w:tcPr>
            <w:gridSpan w:val="5"/>
            <w:tcBorders>
              <w:bottom w:color="000000" w:space="0" w:sz="4" w:val="single"/>
            </w:tcBorders>
            <w:shd w:fill="auto" w:val="clear"/>
            <w:vAlign w:val="top"/>
          </w:tcPr>
          <w:p w:rsidR="00000000" w:rsidDel="00000000" w:rsidP="00000000" w:rsidRDefault="00000000" w:rsidRPr="00000000" w14:paraId="000000A1">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Reason abstractly and quantitatively. (MP.2)</w:t>
            </w:r>
          </w:p>
        </w:tc>
        <w:tc>
          <w:tcPr>
            <w:tcBorders>
              <w:bottom w:color="000000" w:space="0" w:sz="4" w:val="single"/>
            </w:tcBorders>
            <w:shd w:fill="auto" w:val="clear"/>
            <w:vAlign w:val="top"/>
          </w:tcPr>
          <w:p w:rsidR="00000000" w:rsidDel="00000000" w:rsidP="00000000" w:rsidRDefault="00000000" w:rsidRPr="00000000" w14:paraId="000000A6">
            <w:pPr>
              <w:spacing w:after="0" w:before="60" w:line="240" w:lineRule="auto"/>
              <w:rPr>
                <w:rFonts w:ascii="Arial" w:cs="Arial" w:eastAsia="Arial" w:hAnsi="Arial"/>
                <w:b w:val="0"/>
                <w:sz w:val="20"/>
                <w:szCs w:val="20"/>
                <w:vertAlign w:val="baseline"/>
              </w:rPr>
            </w:pP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tc>
        <w:tc>
          <w:tcPr>
            <w:gridSpan w:val="4"/>
            <w:tcBorders>
              <w:bottom w:color="000000" w:space="0" w:sz="4" w:val="single"/>
            </w:tcBorders>
            <w:shd w:fill="ffffff" w:val="clear"/>
            <w:vAlign w:val="top"/>
          </w:tcPr>
          <w:p w:rsidR="00000000" w:rsidDel="00000000" w:rsidP="00000000" w:rsidRDefault="00000000" w:rsidRPr="00000000" w14:paraId="000000A7">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Attend to precision. (MP.6)</w:t>
            </w:r>
          </w:p>
        </w:tc>
      </w:tr>
      <w:tr>
        <w:trPr>
          <w:cantSplit w:val="1"/>
          <w:trHeight w:val="15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0AC">
            <w:pPr>
              <w:spacing w:after="0" w:before="60" w:line="240" w:lineRule="auto"/>
              <w:rPr>
                <w:rFonts w:ascii="Arial" w:cs="Arial" w:eastAsia="Arial" w:hAnsi="Arial"/>
                <w:b w:val="0"/>
                <w:sz w:val="20"/>
                <w:szCs w:val="20"/>
                <w:vertAlign w:val="baseline"/>
              </w:rPr>
            </w:pP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tc>
        <w:tc>
          <w:tcPr>
            <w:gridSpan w:val="5"/>
            <w:tcBorders>
              <w:top w:color="000000" w:space="0" w:sz="4" w:val="single"/>
            </w:tcBorders>
            <w:shd w:fill="auto" w:val="clear"/>
            <w:vAlign w:val="top"/>
          </w:tcPr>
          <w:p w:rsidR="00000000" w:rsidDel="00000000" w:rsidP="00000000" w:rsidRDefault="00000000" w:rsidRPr="00000000" w14:paraId="000000AD">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Construct viable arguments and critique the reasoning of others. (MP.3)</w:t>
            </w:r>
          </w:p>
        </w:tc>
        <w:tc>
          <w:tcPr>
            <w:tcBorders>
              <w:top w:color="000000" w:space="0" w:sz="4" w:val="single"/>
            </w:tcBorders>
            <w:shd w:fill="auto" w:val="clear"/>
            <w:vAlign w:val="top"/>
          </w:tcPr>
          <w:p w:rsidR="00000000" w:rsidDel="00000000" w:rsidP="00000000" w:rsidRDefault="00000000" w:rsidRPr="00000000" w14:paraId="000000B2">
            <w:pPr>
              <w:spacing w:after="0" w:before="60" w:line="240" w:lineRule="auto"/>
              <w:rPr>
                <w:rFonts w:ascii="Arial" w:cs="Arial" w:eastAsia="Arial" w:hAnsi="Arial"/>
                <w:b w:val="0"/>
                <w:sz w:val="20"/>
                <w:szCs w:val="20"/>
                <w:vertAlign w:val="baseline"/>
              </w:rPr>
            </w:pP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tc>
        <w:tc>
          <w:tcPr>
            <w:gridSpan w:val="4"/>
            <w:tcBorders>
              <w:top w:color="000000" w:space="0" w:sz="4" w:val="single"/>
            </w:tcBorders>
            <w:shd w:fill="ffffff" w:val="clear"/>
            <w:vAlign w:val="top"/>
          </w:tcPr>
          <w:p w:rsidR="00000000" w:rsidDel="00000000" w:rsidP="00000000" w:rsidRDefault="00000000" w:rsidRPr="00000000" w14:paraId="000000B3">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Look for and make use of structure. (MP.7)</w:t>
            </w:r>
          </w:p>
        </w:tc>
      </w:tr>
      <w:tr>
        <w:trPr>
          <w:cantSplit w:val="1"/>
          <w:trHeight w:val="15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left w:color="000000" w:space="0" w:sz="4" w:val="single"/>
            </w:tcBorders>
            <w:shd w:fill="ffffff" w:val="clear"/>
            <w:vAlign w:val="top"/>
          </w:tcPr>
          <w:p w:rsidR="00000000" w:rsidDel="00000000" w:rsidP="00000000" w:rsidRDefault="00000000" w:rsidRPr="00000000" w14:paraId="000000B8">
            <w:pPr>
              <w:spacing w:after="0" w:before="60" w:line="240" w:lineRule="auto"/>
              <w:rPr>
                <w:rFonts w:ascii="Arial" w:cs="Arial" w:eastAsia="Arial" w:hAnsi="Arial"/>
                <w:b w:val="0"/>
                <w:sz w:val="20"/>
                <w:szCs w:val="20"/>
                <w:vertAlign w:val="baseline"/>
              </w:rPr>
            </w:pP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tc>
        <w:tc>
          <w:tcPr>
            <w:gridSpan w:val="5"/>
            <w:shd w:fill="auto" w:val="clear"/>
            <w:vAlign w:val="top"/>
          </w:tcPr>
          <w:p w:rsidR="00000000" w:rsidDel="00000000" w:rsidP="00000000" w:rsidRDefault="00000000" w:rsidRPr="00000000" w14:paraId="000000B9">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Model with mathematics. (MP.4)</w:t>
            </w:r>
          </w:p>
        </w:tc>
        <w:tc>
          <w:tcPr>
            <w:shd w:fill="auto" w:val="clear"/>
            <w:vAlign w:val="top"/>
          </w:tcPr>
          <w:p w:rsidR="00000000" w:rsidDel="00000000" w:rsidP="00000000" w:rsidRDefault="00000000" w:rsidRPr="00000000" w14:paraId="000000BE">
            <w:pPr>
              <w:spacing w:after="0" w:before="60" w:line="240" w:lineRule="auto"/>
              <w:rPr>
                <w:rFonts w:ascii="Arial" w:cs="Arial" w:eastAsia="Arial" w:hAnsi="Arial"/>
                <w:b w:val="0"/>
                <w:sz w:val="20"/>
                <w:szCs w:val="20"/>
                <w:vertAlign w:val="baseline"/>
              </w:rPr>
            </w:pP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tc>
        <w:tc>
          <w:tcPr>
            <w:gridSpan w:val="4"/>
            <w:shd w:fill="ffffff" w:val="clear"/>
            <w:vAlign w:val="top"/>
          </w:tcPr>
          <w:p w:rsidR="00000000" w:rsidDel="00000000" w:rsidP="00000000" w:rsidRDefault="00000000" w:rsidRPr="00000000" w14:paraId="000000BF">
            <w:pPr>
              <w:spacing w:after="0" w:before="6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Look for and express regularity in repeated reasoning. (MP.8)</w:t>
            </w:r>
          </w:p>
        </w:tc>
      </w:tr>
      <w:tr>
        <w:trPr>
          <w:cantSplit w:val="1"/>
          <w:trHeight w:val="119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gridSpan w:val="6"/>
            <w:tcBorders>
              <w:left w:color="000000" w:space="0" w:sz="4" w:val="single"/>
            </w:tcBorders>
            <w:vAlign w:val="top"/>
          </w:tcPr>
          <w:p w:rsidR="00000000" w:rsidDel="00000000" w:rsidP="00000000" w:rsidRDefault="00000000" w:rsidRPr="00000000" w14:paraId="000000C4">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LEARNER OUTCOME(S)</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student will gather data about the 2012 presidential election results, then construct a graph to illustrate the data and predict/calculate the outcome of the election based on selected changes in voting patterns.</w:t>
            </w:r>
          </w:p>
          <w:p w:rsidR="00000000" w:rsidDel="00000000" w:rsidP="00000000" w:rsidRDefault="00000000" w:rsidRPr="00000000" w14:paraId="000000C6">
            <w:pPr>
              <w:spacing w:after="0" w:line="240" w:lineRule="auto"/>
              <w:rPr>
                <w:rFonts w:ascii="Arial" w:cs="Arial" w:eastAsia="Arial" w:hAnsi="Arial"/>
                <w:b w:val="0"/>
                <w:sz w:val="20"/>
                <w:szCs w:val="20"/>
                <w:vertAlign w:val="baseline"/>
              </w:rPr>
            </w:pPr>
            <w:r w:rsidDel="00000000" w:rsidR="00000000" w:rsidRPr="00000000">
              <w:rPr>
                <w:rtl w:val="0"/>
              </w:rPr>
            </w:r>
          </w:p>
        </w:tc>
        <w:tc>
          <w:tcPr>
            <w:gridSpan w:val="5"/>
            <w:vAlign w:val="top"/>
          </w:tcPr>
          <w:p w:rsidR="00000000" w:rsidDel="00000000" w:rsidP="00000000" w:rsidRDefault="00000000" w:rsidRPr="00000000" w14:paraId="000000CC">
            <w:pPr>
              <w:spacing w:after="0" w:line="240" w:lineRule="auto"/>
              <w:rPr>
                <w:rFonts w:ascii="Arial" w:cs="Arial" w:eastAsia="Arial" w:hAnsi="Arial"/>
                <w:b w:val="0"/>
                <w:sz w:val="20"/>
                <w:szCs w:val="20"/>
                <w:vertAlign w:val="baseline"/>
              </w:rPr>
            </w:pPr>
            <w:bookmarkStart w:colFirst="0" w:colLast="0" w:name="_heading=h.gjdgxs" w:id="0"/>
            <w:bookmarkEnd w:id="0"/>
            <w:r w:rsidDel="00000000" w:rsidR="00000000" w:rsidRPr="00000000">
              <w:rPr>
                <w:rFonts w:ascii="Arial" w:cs="Arial" w:eastAsia="Arial" w:hAnsi="Arial"/>
                <w:b w:val="1"/>
                <w:sz w:val="20"/>
                <w:szCs w:val="20"/>
                <w:vertAlign w:val="baseline"/>
                <w:rtl w:val="0"/>
              </w:rPr>
              <w:t xml:space="preserve">ASSESSMENT TOOLS/METHODS</w:t>
              <w:br w:type="textWrapping"/>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Analyze and Graph the Vote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Worksheet</w:t>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Teacher Observation and Anecdotal Notes</w:t>
            </w:r>
          </w:p>
          <w:p w:rsidR="00000000" w:rsidDel="00000000" w:rsidP="00000000" w:rsidRDefault="00000000" w:rsidRPr="00000000" w14:paraId="000000CF">
            <w:pPr>
              <w:spacing w:after="0" w:line="240" w:lineRule="auto"/>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11"/>
            <w:tcBorders>
              <w:left w:color="000000" w:space="0" w:sz="4" w:val="single"/>
              <w:bottom w:color="000000" w:space="0" w:sz="4" w:val="single"/>
            </w:tcBorders>
            <w:vAlign w:val="top"/>
          </w:tcPr>
          <w:p w:rsidR="00000000" w:rsidDel="00000000" w:rsidP="00000000" w:rsidRDefault="00000000" w:rsidRPr="00000000" w14:paraId="000000D5">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LEARNER PRIOR KNOWLEDGE</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Why don’t people vote? Use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2016 Presidential Election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Reasons for Not Voting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Reported Reasons for Not Voting in the 2014 Elections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lead a discussion.  What conclusions can we draw from these charts?  What do your students know about reading charts and graphs?  </w:t>
            </w:r>
          </w:p>
          <w:p w:rsidR="00000000" w:rsidDel="00000000" w:rsidP="00000000" w:rsidRDefault="00000000" w:rsidRPr="00000000" w14:paraId="000000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Based on standardized and informal assessments, students may need extra practice to increase graphing skills development. </w:t>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Basic understanding of percentages.</w:t>
            </w:r>
          </w:p>
          <w:p w:rsidR="00000000" w:rsidDel="00000000" w:rsidP="00000000" w:rsidRDefault="00000000" w:rsidRPr="00000000" w14:paraId="000000D9">
            <w:pPr>
              <w:spacing w:after="0" w:line="240" w:lineRule="auto"/>
              <w:rPr>
                <w:rFonts w:ascii="Arial" w:cs="Arial" w:eastAsia="Arial" w:hAnsi="Arial"/>
                <w:b w:val="0"/>
                <w:sz w:val="20"/>
                <w:szCs w:val="20"/>
                <w:vertAlign w:val="baseline"/>
              </w:rPr>
            </w:pPr>
            <w:r w:rsidDel="00000000" w:rsidR="00000000" w:rsidRPr="00000000">
              <w:rPr>
                <w:rtl w:val="0"/>
              </w:rPr>
            </w:r>
          </w:p>
        </w:tc>
      </w:tr>
      <w:tr>
        <w:trPr>
          <w:cantSplit w:val="1"/>
          <w:trHeight w:val="245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5">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INSTRUCTIONAL ACTIVITIES </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Voter Turnout Charts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Study the first graph.  Ask for volunteers to explain how to read a graph.  Extract facts from the graph in the form of simple sentences and have students write down several sentences, such as “Ohio’s voter turnout in 2020 increased 3.9% from an estimated voter-eligible population turnout of 65-70%.”  Have individuals share their sentences.</w:t>
            </w:r>
          </w:p>
          <w:p w:rsidR="00000000" w:rsidDel="00000000" w:rsidP="00000000" w:rsidRDefault="00000000" w:rsidRPr="00000000" w14:paraId="000000E7">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8">
            <w:pPr>
              <w:spacing w:after="0" w:line="240" w:lineRule="auto"/>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 through the other graphs in the same way.  Get everyone to participate in determining the facts the graphs illustrate.  When students share the sentences they wrote, ask them to explain why they thought those particular facts were important.</w:t>
            </w:r>
          </w:p>
          <w:p w:rsidR="00000000" w:rsidDel="00000000" w:rsidP="00000000" w:rsidRDefault="00000000" w:rsidRPr="00000000" w14:paraId="000000E9">
            <w:pPr>
              <w:spacing w:after="0" w:line="240" w:lineRule="auto"/>
              <w:ind w:left="3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A">
            <w:pPr>
              <w:spacing w:after="0" w:line="240" w:lineRule="auto"/>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Lead a general discussion using these questions: What are these graphs about?  What does this data tell you?  What story do these graphs tell?  For each graph: Are you surprised to see how the different groups compare?  Why do you think some groups are so unlikely to vote?  Which of these groups have the least power in the political process?  Does this seem fair to you?</w:t>
            </w:r>
          </w:p>
          <w:p w:rsidR="00000000" w:rsidDel="00000000" w:rsidP="00000000" w:rsidRDefault="00000000" w:rsidRPr="00000000" w14:paraId="000000EB">
            <w:pPr>
              <w:spacing w:after="0" w:line="240" w:lineRule="auto"/>
              <w:ind w:left="720" w:firstLine="0"/>
              <w:rPr>
                <w:rFonts w:ascii="Arial" w:cs="Arial" w:eastAsia="Arial" w:hAnsi="Arial"/>
                <w:smallCaps w:val="0"/>
                <w:color w:val="0000ff"/>
                <w:sz w:val="20"/>
                <w:szCs w:val="20"/>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Show chart and read quote from </w:t>
            </w:r>
            <w:hyperlink r:id="rId10">
              <w:r w:rsidDel="00000000" w:rsidR="00000000" w:rsidRPr="00000000">
                <w:rPr>
                  <w:rFonts w:ascii="Arial" w:cs="Arial" w:eastAsia="Arial" w:hAnsi="Arial"/>
                  <w:b w:val="0"/>
                  <w:i w:val="0"/>
                  <w:smallCaps w:val="0"/>
                  <w:strike w:val="0"/>
                  <w:color w:val="0563c1"/>
                  <w:sz w:val="20"/>
                  <w:szCs w:val="20"/>
                  <w:highlight w:val="white"/>
                  <w:u w:val="single"/>
                  <w:vertAlign w:val="baseline"/>
                  <w:rtl w:val="0"/>
                </w:rPr>
                <w:t xml:space="preserve">Voter turnout rates* among selected age groups in U.S. presidential elections from 1964 to 2020</w:t>
              </w:r>
            </w:hyperlink>
            <w:r w:rsidDel="00000000" w:rsidR="00000000" w:rsidRPr="00000000">
              <w:rPr>
                <w:rFonts w:ascii="Arial" w:cs="Arial" w:eastAsia="Arial" w:hAnsi="Arial"/>
                <w:b w:val="0"/>
                <w:i w:val="0"/>
                <w:smallCaps w:val="0"/>
                <w:strike w:val="0"/>
                <w:color w:val="0f2741"/>
                <w:sz w:val="20"/>
                <w:szCs w:val="2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“Since 1964, voter turnout rates in U.S. presidential elections have generally fluctuated across all age groups, falling to a national low in 1996, before rising again in the past two decades. Since 1988, there has been a direct correlation with voter participation and age, as people become more likely to vote as they get older. Participation among eligible voters under the age of 25 is the lowest of all age groups, and in the 1996 and 2000 elections, fewer than one third of eligible voters under the age of 25 participated, compared with more than two thirds of voters over 65 years.”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55f7c"/>
                <w:sz w:val="20"/>
                <w:szCs w:val="20"/>
                <w:highlight w:val="white"/>
                <w:u w:val="none"/>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Also, state breakdowns of Voter Registration and Turnout Statistics are available from some of the sites mentioned in the resources.  The </w:t>
            </w:r>
            <w:hyperlink r:id="rId1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Voter Turnout in Presidential Elections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lists the voting percentages of the adult population back to 1840.</w:t>
            </w:r>
          </w:p>
          <w:p w:rsidR="00000000" w:rsidDel="00000000" w:rsidP="00000000" w:rsidRDefault="00000000" w:rsidRPr="00000000" w14:paraId="000000F0">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students examine the statistics and then discuss with a partner ideas why voter participation has decreased - each pair should record their theories.  Give enough time for students to come up with several thoughtful ideas, then have partnerships share their thinking with the class.  Ideas will vary, but may include theories such as people don't care about politics, people are too busy to study election issues, people are physically unable to get to the polls, etc.  Construct charts together to organize the data.</w:t>
            </w:r>
          </w:p>
          <w:p w:rsidR="00000000" w:rsidDel="00000000" w:rsidP="00000000" w:rsidRDefault="00000000" w:rsidRPr="00000000" w14:paraId="000000F2">
            <w:pPr>
              <w:spacing w:after="0" w:line="240" w:lineRule="auto"/>
              <w:ind w:left="360"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3">
            <w:pPr>
              <w:numPr>
                <w:ilvl w:val="0"/>
                <w:numId w:val="6"/>
              </w:numPr>
              <w:spacing w:after="0" w:line="24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Also, examine historical data and create a chart from the handout </w:t>
            </w:r>
            <w:r w:rsidDel="00000000" w:rsidR="00000000" w:rsidRPr="00000000">
              <w:rPr>
                <w:rFonts w:ascii="Arial" w:cs="Arial" w:eastAsia="Arial" w:hAnsi="Arial"/>
                <w:i w:val="1"/>
                <w:sz w:val="20"/>
                <w:szCs w:val="20"/>
                <w:vertAlign w:val="baseline"/>
                <w:rtl w:val="0"/>
              </w:rPr>
              <w:t xml:space="preserve">Ohio General Elections 1984-2023 Data Sheet. </w:t>
            </w:r>
            <w:r w:rsidDel="00000000" w:rsidR="00000000" w:rsidRPr="00000000">
              <w:rPr>
                <w:rFonts w:ascii="Arial" w:cs="Arial" w:eastAsia="Arial" w:hAnsi="Arial"/>
                <w:sz w:val="20"/>
                <w:szCs w:val="20"/>
                <w:vertAlign w:val="baseline"/>
                <w:rtl w:val="0"/>
              </w:rPr>
              <w:t xml:space="preserve">What themes are important to share in a visual format?  What kind of graph is best for this information?</w:t>
            </w:r>
          </w:p>
          <w:p w:rsidR="00000000" w:rsidDel="00000000" w:rsidP="00000000" w:rsidRDefault="00000000" w:rsidRPr="00000000" w14:paraId="000000F4">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5">
            <w:pPr>
              <w:spacing w:after="0" w:line="240" w:lineRule="auto"/>
              <w:ind w:left="360" w:firstLine="0"/>
              <w:rPr>
                <w:rFonts w:ascii="Arial" w:cs="Arial" w:eastAsia="Arial" w:hAnsi="Arial"/>
                <w:sz w:val="20"/>
                <w:szCs w:val="20"/>
                <w:vertAlign w:val="baseline"/>
              </w:rPr>
            </w:pPr>
            <w:bookmarkStart w:colFirst="0" w:colLast="0" w:name="_heading=h.1fob9te" w:id="2"/>
            <w:bookmarkEnd w:id="2"/>
            <w:r w:rsidDel="00000000" w:rsidR="00000000" w:rsidRPr="00000000">
              <w:rPr>
                <w:rFonts w:ascii="Arial" w:cs="Arial" w:eastAsia="Arial" w:hAnsi="Arial"/>
                <w:color w:val="000000"/>
                <w:sz w:val="20"/>
                <w:szCs w:val="20"/>
                <w:highlight w:val="white"/>
                <w:vertAlign w:val="baseline"/>
                <w:rtl w:val="0"/>
              </w:rPr>
              <w:t xml:space="preserve">A typical Census Bureau visualization</w:t>
            </w:r>
            <w:r w:rsidDel="00000000" w:rsidR="00000000" w:rsidRPr="00000000">
              <w:rPr>
                <w:rFonts w:ascii="Arial" w:cs="Arial" w:eastAsia="Arial" w:hAnsi="Arial"/>
                <w:b w:val="1"/>
                <w:color w:val="000000"/>
                <w:sz w:val="20"/>
                <w:szCs w:val="20"/>
                <w:highlight w:val="white"/>
                <w:vertAlign w:val="baseline"/>
                <w:rtl w:val="0"/>
              </w:rPr>
              <w:t xml:space="preserve"> </w:t>
            </w:r>
            <w:r w:rsidDel="00000000" w:rsidR="00000000" w:rsidRPr="00000000">
              <w:rPr>
                <w:rFonts w:ascii="Arial" w:cs="Arial" w:eastAsia="Arial" w:hAnsi="Arial"/>
                <w:color w:val="000000"/>
                <w:sz w:val="20"/>
                <w:szCs w:val="20"/>
                <w:highlight w:val="white"/>
                <w:vertAlign w:val="baseline"/>
                <w:rtl w:val="0"/>
              </w:rPr>
              <w:t xml:space="preserve">is a visual presentation of data made with charts, tables, maps, and other graphic elements. Visualizations</w:t>
            </w:r>
            <w:r w:rsidDel="00000000" w:rsidR="00000000" w:rsidRPr="00000000">
              <w:rPr>
                <w:rFonts w:ascii="Arial" w:cs="Arial" w:eastAsia="Arial" w:hAnsi="Arial"/>
                <w:b w:val="1"/>
                <w:color w:val="000000"/>
                <w:sz w:val="20"/>
                <w:szCs w:val="20"/>
                <w:highlight w:val="white"/>
                <w:vertAlign w:val="baseline"/>
                <w:rtl w:val="0"/>
              </w:rPr>
              <w:t xml:space="preserve"> </w:t>
            </w:r>
            <w:r w:rsidDel="00000000" w:rsidR="00000000" w:rsidRPr="00000000">
              <w:rPr>
                <w:rFonts w:ascii="Arial" w:cs="Arial" w:eastAsia="Arial" w:hAnsi="Arial"/>
                <w:color w:val="000000"/>
                <w:sz w:val="20"/>
                <w:szCs w:val="20"/>
                <w:highlight w:val="white"/>
                <w:vertAlign w:val="baseline"/>
                <w:rtl w:val="0"/>
              </w:rPr>
              <w:t xml:space="preserve">are often interactive and contain text for labeling, but do not have the narrative text of infographics. Like infographics, they are effective because they simplify information and make use of the human ability to see patterns and trends. </w:t>
            </w:r>
            <w:r w:rsidDel="00000000" w:rsidR="00000000" w:rsidRPr="00000000">
              <w:rPr>
                <w:rFonts w:ascii="Arial" w:cs="Arial" w:eastAsia="Arial" w:hAnsi="Arial"/>
                <w:sz w:val="20"/>
                <w:szCs w:val="20"/>
                <w:vertAlign w:val="baseline"/>
                <w:rtl w:val="0"/>
              </w:rPr>
              <w:t xml:space="preserve">Students choose one of the visualizations from </w:t>
            </w:r>
            <w:hyperlink r:id="rId12">
              <w:r w:rsidDel="00000000" w:rsidR="00000000" w:rsidRPr="00000000">
                <w:rPr>
                  <w:rFonts w:ascii="Arial" w:cs="Arial" w:eastAsia="Arial" w:hAnsi="Arial"/>
                  <w:color w:val="0563c1"/>
                  <w:sz w:val="20"/>
                  <w:szCs w:val="20"/>
                  <w:u w:val="single"/>
                  <w:vertAlign w:val="baseline"/>
                  <w:rtl w:val="0"/>
                </w:rPr>
                <w:t xml:space="preserve">Voting and Registration Visualizations</w:t>
              </w:r>
            </w:hyperlink>
            <w:r w:rsidDel="00000000" w:rsidR="00000000" w:rsidRPr="00000000">
              <w:rPr>
                <w:rFonts w:ascii="Arial" w:cs="Arial" w:eastAsia="Arial" w:hAnsi="Arial"/>
                <w:sz w:val="20"/>
                <w:szCs w:val="20"/>
                <w:vertAlign w:val="baseline"/>
                <w:rtl w:val="0"/>
              </w:rPr>
              <w:t xml:space="preserve"> and write a narrative to explain the visual.</w:t>
            </w:r>
          </w:p>
          <w:p w:rsidR="00000000" w:rsidDel="00000000" w:rsidP="00000000" w:rsidRDefault="00000000" w:rsidRPr="00000000" w14:paraId="000000F6">
            <w:pPr>
              <w:spacing w:after="0" w:line="240" w:lineRule="auto"/>
              <w:ind w:left="360" w:hanging="360"/>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 </w:t>
            </w:r>
          </w:p>
          <w:p w:rsidR="00000000" w:rsidDel="00000000" w:rsidP="00000000" w:rsidRDefault="00000000" w:rsidRPr="00000000" w14:paraId="000000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is voting like in your community? Have students use the </w:t>
            </w:r>
            <w:hyperlink r:id="rId1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United States Census Bureau</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website to research local voting statistics and trends, noting who tends to vote and who doesn't, voting percentages in community districts, etc.  Instruct students to analyze the data to identify voting patterns, in particular, among groups of people who typically do not vote. Students might want to contact community organizations, advocates, and others who represent these populations to speak as panelists at a school- and/or community-based forum on the issue of under-representation in voting among these groups. Students could then work with these groups to increase participation, or alternatively, students could write press releases highlighting participation trends, speaking to their implications.</w:t>
            </w:r>
          </w:p>
          <w:p w:rsidR="00000000" w:rsidDel="00000000" w:rsidP="00000000" w:rsidRDefault="00000000" w:rsidRPr="00000000" w14:paraId="000000F8">
            <w:pPr>
              <w:spacing w:after="0" w:line="240" w:lineRule="auto"/>
              <w:ind w:left="360"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students are ready, have them complete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Analyze and Graph the Vote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independently. The website </w:t>
            </w:r>
            <w:hyperlink r:id="rId14">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Suburban Stats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a good source of data on the states. Use data with current population to predict election outcome.  Use a calculator when necessary and make sure to check if work seems reasonable.</w:t>
            </w:r>
          </w:p>
          <w:p w:rsidR="00000000" w:rsidDel="00000000" w:rsidP="00000000" w:rsidRDefault="00000000" w:rsidRPr="00000000" w14:paraId="000000FA">
            <w:pPr>
              <w:spacing w:after="0" w:line="240" w:lineRule="auto"/>
              <w:ind w:left="360" w:hanging="36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B">
            <w:pPr>
              <w:spacing w:after="0" w:line="24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Additional Ideas/Extensions:</w:t>
            </w:r>
          </w:p>
          <w:p w:rsidR="00000000" w:rsidDel="00000000" w:rsidP="00000000" w:rsidRDefault="00000000" w:rsidRPr="00000000" w14:paraId="000000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Help students register to vote.  </w:t>
            </w:r>
          </w:p>
          <w:p w:rsidR="00000000" w:rsidDel="00000000" w:rsidP="00000000" w:rsidRDefault="00000000" w:rsidRPr="00000000" w14:paraId="000000FD">
            <w:pPr>
              <w:numPr>
                <w:ilvl w:val="0"/>
                <w:numId w:val="3"/>
              </w:numPr>
              <w:spacing w:after="0" w:line="240" w:lineRule="auto"/>
              <w:ind w:left="360" w:hanging="360"/>
              <w:rPr>
                <w:rFonts w:ascii="Arial" w:cs="Arial" w:eastAsia="Arial" w:hAnsi="Arial"/>
                <w:sz w:val="20"/>
                <w:szCs w:val="20"/>
                <w:vertAlign w:val="baseline"/>
              </w:rPr>
            </w:pPr>
            <w:bookmarkStart w:colFirst="0" w:colLast="0" w:name="_heading=h.tyjcwt" w:id="5"/>
            <w:bookmarkEnd w:id="5"/>
            <w:r w:rsidDel="00000000" w:rsidR="00000000" w:rsidRPr="00000000">
              <w:rPr>
                <w:rFonts w:ascii="Arial" w:cs="Arial" w:eastAsia="Arial" w:hAnsi="Arial"/>
                <w:sz w:val="20"/>
                <w:szCs w:val="20"/>
                <w:vertAlign w:val="baseline"/>
                <w:rtl w:val="0"/>
              </w:rPr>
              <w:t xml:space="preserve">Graph </w:t>
            </w:r>
            <w:hyperlink r:id="rId15">
              <w:r w:rsidDel="00000000" w:rsidR="00000000" w:rsidRPr="00000000">
                <w:rPr>
                  <w:rFonts w:ascii="Arial" w:cs="Arial" w:eastAsia="Arial" w:hAnsi="Arial"/>
                  <w:color w:val="0563c1"/>
                  <w:sz w:val="20"/>
                  <w:szCs w:val="20"/>
                  <w:u w:val="single"/>
                  <w:vertAlign w:val="baseline"/>
                  <w:rtl w:val="0"/>
                </w:rPr>
                <w:t xml:space="preserve">election data</w:t>
              </w:r>
            </w:hyperlink>
            <w:r w:rsidDel="00000000" w:rsidR="00000000" w:rsidRPr="00000000">
              <w:rPr>
                <w:rFonts w:ascii="Arial" w:cs="Arial" w:eastAsia="Arial" w:hAnsi="Arial"/>
                <w:sz w:val="20"/>
                <w:szCs w:val="20"/>
                <w:vertAlign w:val="baseline"/>
                <w:rtl w:val="0"/>
              </w:rPr>
              <w:t xml:space="preserve"> from eastern states, neighboring states, counties   in Ohio, or different parts of Ohio. </w:t>
            </w:r>
          </w:p>
          <w:p w:rsidR="00000000" w:rsidDel="00000000" w:rsidP="00000000" w:rsidRDefault="00000000" w:rsidRPr="00000000" w14:paraId="000000FE">
            <w:pPr>
              <w:numPr>
                <w:ilvl w:val="0"/>
                <w:numId w:val="3"/>
              </w:numPr>
              <w:spacing w:after="0" w:line="240" w:lineRule="auto"/>
              <w:ind w:left="360" w:hanging="360"/>
              <w:rPr>
                <w:rFonts w:ascii="Arial" w:cs="Arial" w:eastAsia="Arial" w:hAnsi="Arial"/>
                <w:sz w:val="20"/>
                <w:szCs w:val="20"/>
                <w:vertAlign w:val="baseline"/>
              </w:rPr>
            </w:pPr>
            <w:bookmarkStart w:colFirst="0" w:colLast="0" w:name="_heading=h.3dy6vkm" w:id="6"/>
            <w:bookmarkEnd w:id="6"/>
            <w:r w:rsidDel="00000000" w:rsidR="00000000" w:rsidRPr="00000000">
              <w:rPr>
                <w:rFonts w:ascii="Arial" w:cs="Arial" w:eastAsia="Arial" w:hAnsi="Arial"/>
                <w:sz w:val="20"/>
                <w:szCs w:val="20"/>
                <w:vertAlign w:val="baseline"/>
                <w:rtl w:val="0"/>
              </w:rPr>
              <w:t xml:space="preserve">Graph the voting percentages in presidential elections found in the </w:t>
            </w:r>
            <w:hyperlink r:id="rId16">
              <w:r w:rsidDel="00000000" w:rsidR="00000000" w:rsidRPr="00000000">
                <w:rPr>
                  <w:rFonts w:ascii="Arial" w:cs="Arial" w:eastAsia="Arial" w:hAnsi="Arial"/>
                  <w:color w:val="0563c1"/>
                  <w:sz w:val="20"/>
                  <w:szCs w:val="20"/>
                  <w:u w:val="single"/>
                  <w:vertAlign w:val="baseline"/>
                  <w:rtl w:val="0"/>
                </w:rPr>
                <w:t xml:space="preserve">Voter Turnout in Presidential Elections.</w:t>
              </w:r>
            </w:hyperlink>
            <w:r w:rsidDel="00000000" w:rsidR="00000000" w:rsidRPr="00000000">
              <w:rPr>
                <w:rtl w:val="0"/>
              </w:rPr>
            </w:r>
          </w:p>
          <w:p w:rsidR="00000000" w:rsidDel="00000000" w:rsidP="00000000" w:rsidRDefault="00000000" w:rsidRPr="00000000" w14:paraId="000000FF">
            <w:pPr>
              <w:numPr>
                <w:ilvl w:val="0"/>
                <w:numId w:val="3"/>
              </w:numPr>
              <w:spacing w:after="0" w:line="24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Using the website </w:t>
            </w:r>
            <w:hyperlink r:id="rId17">
              <w:r w:rsidDel="00000000" w:rsidR="00000000" w:rsidRPr="00000000">
                <w:rPr>
                  <w:rFonts w:ascii="Arial" w:cs="Arial" w:eastAsia="Arial" w:hAnsi="Arial"/>
                  <w:color w:val="0563c1"/>
                  <w:sz w:val="20"/>
                  <w:szCs w:val="20"/>
                  <w:u w:val="single"/>
                  <w:vertAlign w:val="baseline"/>
                  <w:rtl w:val="0"/>
                </w:rPr>
                <w:t xml:space="preserve">2024 Presidential Election Interactive Map</w:t>
              </w:r>
            </w:hyperlink>
            <w:r w:rsidDel="00000000" w:rsidR="00000000" w:rsidRPr="00000000">
              <w:rPr>
                <w:rFonts w:ascii="Arial" w:cs="Arial" w:eastAsia="Arial" w:hAnsi="Arial"/>
                <w:color w:val="212529"/>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compare the differences in the electoral vote and popular vote between the winners and losers.</w:t>
            </w:r>
          </w:p>
          <w:p w:rsidR="00000000" w:rsidDel="00000000" w:rsidP="00000000" w:rsidRDefault="00000000" w:rsidRPr="00000000" w14:paraId="00000100">
            <w:pPr>
              <w:numPr>
                <w:ilvl w:val="0"/>
                <w:numId w:val="3"/>
              </w:numPr>
              <w:spacing w:after="0" w:line="24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Write ratios using the election results.</w:t>
            </w:r>
          </w:p>
          <w:p w:rsidR="00000000" w:rsidDel="00000000" w:rsidP="00000000" w:rsidRDefault="00000000" w:rsidRPr="00000000" w14:paraId="00000101">
            <w:pPr>
              <w:spacing w:after="0" w:line="240" w:lineRule="auto"/>
              <w:ind w:left="360" w:firstLine="0"/>
              <w:rPr>
                <w:rFonts w:ascii="Arial" w:cs="Arial" w:eastAsia="Arial" w:hAnsi="Arial"/>
                <w:sz w:val="20"/>
                <w:szCs w:val="20"/>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RESOURCES</w:t>
            </w:r>
            <w:r w:rsidDel="00000000" w:rsidR="00000000" w:rsidRPr="00000000">
              <w:rPr>
                <w:rtl w:val="0"/>
              </w:rPr>
            </w:r>
          </w:p>
          <w:p w:rsidR="00000000" w:rsidDel="00000000" w:rsidP="00000000" w:rsidRDefault="00000000" w:rsidRPr="00000000" w14:paraId="00000108">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Projector, ability to project</w:t>
            </w:r>
          </w:p>
          <w:p w:rsidR="00000000" w:rsidDel="00000000" w:rsidP="00000000" w:rsidRDefault="00000000" w:rsidRPr="00000000" w14:paraId="00000109">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2016 Presidential Election -</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Reasons for Not Voting</w:t>
            </w:r>
            <w:r w:rsidDel="00000000" w:rsidR="00000000" w:rsidRPr="00000000">
              <w:rPr>
                <w:rFonts w:ascii="Arial" w:cs="Arial" w:eastAsia="Arial" w:hAnsi="Arial"/>
                <w:sz w:val="20"/>
                <w:szCs w:val="20"/>
                <w:vertAlign w:val="baseline"/>
                <w:rtl w:val="0"/>
              </w:rPr>
              <w:t xml:space="preserve"> (attached)</w:t>
            </w:r>
          </w:p>
          <w:p w:rsidR="00000000" w:rsidDel="00000000" w:rsidP="00000000" w:rsidRDefault="00000000" w:rsidRPr="00000000" w14:paraId="0000010B">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Reported Reasons for Not Voting in the 2014 Elections </w:t>
            </w:r>
            <w:r w:rsidDel="00000000" w:rsidR="00000000" w:rsidRPr="00000000">
              <w:rPr>
                <w:rFonts w:ascii="Arial" w:cs="Arial" w:eastAsia="Arial" w:hAnsi="Arial"/>
                <w:sz w:val="20"/>
                <w:szCs w:val="20"/>
                <w:vertAlign w:val="baseline"/>
                <w:rtl w:val="0"/>
              </w:rPr>
              <w:t xml:space="preserve">(attached)</w:t>
            </w:r>
          </w:p>
          <w:p w:rsidR="00000000" w:rsidDel="00000000" w:rsidP="00000000" w:rsidRDefault="00000000" w:rsidRPr="00000000" w14:paraId="0000010D">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0E">
            <w:pPr>
              <w:spacing w:after="0" w:line="240" w:lineRule="auto"/>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Voter Turnout Charts </w:t>
            </w:r>
            <w:r w:rsidDel="00000000" w:rsidR="00000000" w:rsidRPr="00000000">
              <w:rPr>
                <w:rFonts w:ascii="Arial" w:cs="Arial" w:eastAsia="Arial" w:hAnsi="Arial"/>
                <w:sz w:val="20"/>
                <w:szCs w:val="20"/>
                <w:vertAlign w:val="baseline"/>
                <w:rtl w:val="0"/>
              </w:rPr>
              <w:t xml:space="preserve">(attached)</w:t>
            </w:r>
          </w:p>
          <w:p w:rsidR="00000000" w:rsidDel="00000000" w:rsidP="00000000" w:rsidRDefault="00000000" w:rsidRPr="00000000" w14:paraId="0000010F">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0">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Statista. (n.d.). </w:t>
            </w:r>
            <w:r w:rsidDel="00000000" w:rsidR="00000000" w:rsidRPr="00000000">
              <w:rPr>
                <w:rFonts w:ascii="Arial" w:cs="Arial" w:eastAsia="Arial" w:hAnsi="Arial"/>
                <w:color w:val="0f2741"/>
                <w:sz w:val="20"/>
                <w:szCs w:val="20"/>
                <w:highlight w:val="white"/>
                <w:vertAlign w:val="baseline"/>
                <w:rtl w:val="0"/>
              </w:rPr>
              <w:t xml:space="preserve">Voter turnout rates* among selected age groups in U.S. presidential elections from 1964 to 2020. Retrieved from https://www.statista.com/statistics/1096299/voter-turnout-presidential-elections-by-age-historical/</w:t>
            </w:r>
            <w:r w:rsidDel="00000000" w:rsidR="00000000" w:rsidRPr="00000000">
              <w:rPr>
                <w:rtl w:val="0"/>
              </w:rPr>
            </w:r>
          </w:p>
          <w:p w:rsidR="00000000" w:rsidDel="00000000" w:rsidP="00000000" w:rsidRDefault="00000000" w:rsidRPr="00000000" w14:paraId="00000111">
            <w:pPr>
              <w:pStyle w:val="Heading1"/>
              <w:pBdr>
                <w:bottom w:color="eeeeee" w:space="0" w:sz="6" w:val="single"/>
              </w:pBdr>
              <w:shd w:fill="ffffff" w:val="clear"/>
              <w:spacing w:after="0" w:before="0" w:line="240" w:lineRule="auto"/>
              <w:rPr>
                <w:rFonts w:ascii="Arial" w:cs="Arial" w:eastAsia="Arial" w:hAnsi="Arial"/>
                <w:b w:val="0"/>
                <w:color w:val="333333"/>
                <w:sz w:val="20"/>
                <w:szCs w:val="20"/>
                <w:vertAlign w:val="baseline"/>
              </w:rPr>
            </w:pPr>
            <w:r w:rsidDel="00000000" w:rsidR="00000000" w:rsidRPr="00000000">
              <w:rPr>
                <w:rtl w:val="0"/>
              </w:rPr>
            </w:r>
          </w:p>
          <w:p w:rsidR="00000000" w:rsidDel="00000000" w:rsidP="00000000" w:rsidRDefault="00000000" w:rsidRPr="00000000" w14:paraId="00000112">
            <w:pPr>
              <w:pStyle w:val="Heading1"/>
              <w:pBdr>
                <w:bottom w:color="eeeeee" w:space="0" w:sz="6" w:val="single"/>
              </w:pBdr>
              <w:shd w:fill="ffffff" w:val="clear"/>
              <w:spacing w:after="0" w:before="0" w:line="240" w:lineRule="auto"/>
              <w:rPr>
                <w:rFonts w:ascii="Arial" w:cs="Arial" w:eastAsia="Arial" w:hAnsi="Arial"/>
                <w:b w:val="0"/>
                <w:sz w:val="20"/>
                <w:szCs w:val="20"/>
                <w:vertAlign w:val="baseline"/>
              </w:rPr>
            </w:pPr>
            <w:r w:rsidDel="00000000" w:rsidR="00000000" w:rsidRPr="00000000">
              <w:rPr>
                <w:rFonts w:ascii="Arial" w:cs="Arial" w:eastAsia="Arial" w:hAnsi="Arial"/>
                <w:b w:val="0"/>
                <w:color w:val="333333"/>
                <w:sz w:val="20"/>
                <w:szCs w:val="20"/>
                <w:vertAlign w:val="baseline"/>
                <w:rtl w:val="0"/>
              </w:rPr>
              <w:t xml:space="preserve">Ballotpedia. (n.d.). Voter turnout in presidential elections, 1840-2020. Retrieved from </w:t>
            </w:r>
            <w:r w:rsidDel="00000000" w:rsidR="00000000" w:rsidRPr="00000000">
              <w:rPr>
                <w:rFonts w:ascii="Arial" w:cs="Arial" w:eastAsia="Arial" w:hAnsi="Arial"/>
                <w:b w:val="0"/>
                <w:sz w:val="20"/>
                <w:szCs w:val="20"/>
                <w:vertAlign w:val="baseline"/>
                <w:rtl w:val="0"/>
              </w:rPr>
              <w:t xml:space="preserve">https://ballotpedia.org/Voter_turnout_in_presidential_elections,_1840-2020</w:t>
            </w:r>
          </w:p>
          <w:p w:rsidR="00000000" w:rsidDel="00000000" w:rsidP="00000000" w:rsidRDefault="00000000" w:rsidRPr="00000000" w14:paraId="00000113">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4">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U.S. Census Bureau. (2022). Voting and Registration Visualizations. Retrieved from https://www.census.gov/topics/public-sector/voting/library/visualizations.html</w:t>
            </w:r>
          </w:p>
          <w:p w:rsidR="00000000" w:rsidDel="00000000" w:rsidP="00000000" w:rsidRDefault="00000000" w:rsidRPr="00000000" w14:paraId="00000115">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6">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U.S. Census Bureau. (2022). Voting and Registration. Retrieved from</w:t>
            </w:r>
          </w:p>
          <w:p w:rsidR="00000000" w:rsidDel="00000000" w:rsidP="00000000" w:rsidRDefault="00000000" w:rsidRPr="00000000" w14:paraId="00000117">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https://www.census.gov/topics/public-sector/voting.html</w:t>
            </w:r>
          </w:p>
          <w:p w:rsidR="00000000" w:rsidDel="00000000" w:rsidP="00000000" w:rsidRDefault="00000000" w:rsidRPr="00000000" w14:paraId="00000118">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19">
            <w:pPr>
              <w:pStyle w:val="Heading1"/>
              <w:spacing w:after="0" w:before="0" w:line="240" w:lineRule="auto"/>
              <w:rPr>
                <w:rFonts w:ascii="Arial" w:cs="Arial" w:eastAsia="Arial" w:hAnsi="Arial"/>
                <w:b w:val="0"/>
                <w:sz w:val="20"/>
                <w:szCs w:val="20"/>
                <w:vertAlign w:val="baseline"/>
              </w:rPr>
            </w:pPr>
            <w:r w:rsidDel="00000000" w:rsidR="00000000" w:rsidRPr="00000000">
              <w:rPr>
                <w:rFonts w:ascii="Arial" w:cs="Arial" w:eastAsia="Arial" w:hAnsi="Arial"/>
                <w:b w:val="0"/>
                <w:sz w:val="20"/>
                <w:szCs w:val="20"/>
                <w:vertAlign w:val="baseline"/>
                <w:rtl w:val="0"/>
              </w:rPr>
              <w:t xml:space="preserve">Suburban Stats, Inc. (2019).</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0"/>
                <w:sz w:val="20"/>
                <w:szCs w:val="20"/>
                <w:vertAlign w:val="baseline"/>
                <w:rtl w:val="0"/>
              </w:rPr>
              <w:t xml:space="preserve">Current Population Demographics and Statistics for Ohio by age, gender and race. Retrieved from https://suburbanstats.org/population/how-many-people-live-in-ohio</w:t>
            </w:r>
          </w:p>
          <w:p w:rsidR="00000000" w:rsidDel="00000000" w:rsidP="00000000" w:rsidRDefault="00000000" w:rsidRPr="00000000" w14:paraId="0000011A">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B">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Student copies of </w:t>
            </w:r>
            <w:r w:rsidDel="00000000" w:rsidR="00000000" w:rsidRPr="00000000">
              <w:rPr>
                <w:rFonts w:ascii="Arial" w:cs="Arial" w:eastAsia="Arial" w:hAnsi="Arial"/>
                <w:i w:val="1"/>
                <w:sz w:val="20"/>
                <w:szCs w:val="20"/>
                <w:vertAlign w:val="baseline"/>
                <w:rtl w:val="0"/>
              </w:rPr>
              <w:t xml:space="preserve">Ohio General Elections 1984-2023 Data Sheet </w:t>
            </w:r>
            <w:r w:rsidDel="00000000" w:rsidR="00000000" w:rsidRPr="00000000">
              <w:rPr>
                <w:rFonts w:ascii="Arial" w:cs="Arial" w:eastAsia="Arial" w:hAnsi="Arial"/>
                <w:sz w:val="20"/>
                <w:szCs w:val="20"/>
                <w:vertAlign w:val="baseline"/>
                <w:rtl w:val="0"/>
              </w:rPr>
              <w:t xml:space="preserve">(attached)</w:t>
            </w:r>
          </w:p>
          <w:p w:rsidR="00000000" w:rsidDel="00000000" w:rsidP="00000000" w:rsidRDefault="00000000" w:rsidRPr="00000000" w14:paraId="0000011C">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D">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Student copies of </w:t>
            </w:r>
            <w:r w:rsidDel="00000000" w:rsidR="00000000" w:rsidRPr="00000000">
              <w:rPr>
                <w:rFonts w:ascii="Arial" w:cs="Arial" w:eastAsia="Arial" w:hAnsi="Arial"/>
                <w:i w:val="1"/>
                <w:sz w:val="20"/>
                <w:szCs w:val="20"/>
                <w:vertAlign w:val="baseline"/>
                <w:rtl w:val="0"/>
              </w:rPr>
              <w:t xml:space="preserve">Analyze and Graph the Vote</w:t>
            </w:r>
            <w:r w:rsidDel="00000000" w:rsidR="00000000" w:rsidRPr="00000000">
              <w:rPr>
                <w:rFonts w:ascii="Arial" w:cs="Arial" w:eastAsia="Arial" w:hAnsi="Arial"/>
                <w:sz w:val="20"/>
                <w:szCs w:val="20"/>
                <w:vertAlign w:val="baseline"/>
                <w:rtl w:val="0"/>
              </w:rPr>
              <w:t xml:space="preserve"> (attached)</w:t>
            </w:r>
          </w:p>
          <w:p w:rsidR="00000000" w:rsidDel="00000000" w:rsidP="00000000" w:rsidRDefault="00000000" w:rsidRPr="00000000" w14:paraId="0000011E">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F">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Calculators for student use</w:t>
            </w:r>
          </w:p>
          <w:p w:rsidR="00000000" w:rsidDel="00000000" w:rsidP="00000000" w:rsidRDefault="00000000" w:rsidRPr="00000000" w14:paraId="00000120">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21">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2">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23">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4">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5">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6">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7">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8">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9">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A">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B">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C">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D">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E">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F">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0">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1">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2">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3">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4">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5">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6">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7">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8">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9">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A">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B">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C">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D">
            <w:pPr>
              <w:spacing w:after="0" w:line="240" w:lineRule="auto"/>
              <w:rPr>
                <w:rFonts w:ascii="Arial" w:cs="Arial" w:eastAsia="Arial" w:hAnsi="Arial"/>
                <w:smallCaps w:val="0"/>
                <w:sz w:val="20"/>
                <w:szCs w:val="20"/>
                <w:vertAlign w:val="baseline"/>
              </w:rPr>
            </w:pPr>
            <w:r w:rsidDel="00000000" w:rsidR="00000000" w:rsidRPr="00000000">
              <w:rPr>
                <w:rtl w:val="0"/>
              </w:rPr>
            </w:r>
          </w:p>
          <w:p w:rsidR="00000000" w:rsidDel="00000000" w:rsidP="00000000" w:rsidRDefault="00000000" w:rsidRPr="00000000" w14:paraId="0000013E">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3F">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40">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41">
            <w:pPr>
              <w:spacing w:after="0" w:line="24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42">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3">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4">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5">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6">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7">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8">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9">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A">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B">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C">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D">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E">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F">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0">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1">
            <w:pPr>
              <w:spacing w:after="0" w:line="240" w:lineRule="auto"/>
              <w:rPr>
                <w:rFonts w:ascii="Arial" w:cs="Arial" w:eastAsia="Arial" w:hAnsi="Arial"/>
                <w:sz w:val="20"/>
                <w:szCs w:val="20"/>
                <w:vertAlign w:val="baseline"/>
              </w:rPr>
            </w:pPr>
            <w:r w:rsidDel="00000000" w:rsidR="00000000" w:rsidRPr="00000000">
              <w:rPr>
                <w:rtl w:val="0"/>
              </w:rPr>
            </w:r>
          </w:p>
        </w:tc>
      </w:tr>
      <w:tr>
        <w:trPr>
          <w:cantSplit w:val="1"/>
          <w:trHeight w:val="926" w:hRule="atLeast"/>
          <w:tblHeader w:val="0"/>
        </w:trPr>
        <w:tc>
          <w:tcPr>
            <w:vMerge w:val="restart"/>
            <w:tcBorders>
              <w:top w:color="000000" w:space="0" w:sz="4" w:val="single"/>
              <w:bottom w:color="000000" w:space="0" w:sz="4" w:val="single"/>
            </w:tcBorders>
            <w:vAlign w:val="center"/>
          </w:tcPr>
          <w:p w:rsidR="00000000" w:rsidDel="00000000" w:rsidP="00000000" w:rsidRDefault="00000000" w:rsidRPr="00000000" w14:paraId="00000156">
            <w:pPr>
              <w:spacing w:after="0" w:before="60" w:line="240" w:lineRule="auto"/>
              <w:ind w:left="113" w:right="113"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Reflection</w:t>
            </w:r>
            <w:r w:rsidDel="00000000" w:rsidR="00000000" w:rsidRPr="00000000">
              <w:rPr>
                <w:rtl w:val="0"/>
              </w:rPr>
            </w:r>
          </w:p>
        </w:tc>
        <w:tc>
          <w:tcPr>
            <w:gridSpan w:val="11"/>
            <w:tcBorders>
              <w:top w:color="000000" w:space="0" w:sz="4" w:val="single"/>
              <w:bottom w:color="000000" w:space="0" w:sz="4" w:val="single"/>
            </w:tcBorders>
            <w:vAlign w:val="top"/>
          </w:tcPr>
          <w:p w:rsidR="00000000" w:rsidDel="00000000" w:rsidP="00000000" w:rsidRDefault="00000000" w:rsidRPr="00000000" w14:paraId="00000157">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DIFFERENTIATION</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can complete the entire lesson with a partner.</w:t>
            </w:r>
          </w:p>
          <w:p w:rsidR="00000000" w:rsidDel="00000000" w:rsidP="00000000" w:rsidRDefault="00000000" w:rsidRPr="00000000" w14:paraId="000001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Complete calculations on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Analyze and Graph Data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using whole numbers.  </w:t>
            </w:r>
          </w:p>
          <w:p w:rsidR="00000000" w:rsidDel="00000000" w:rsidP="00000000" w:rsidRDefault="00000000" w:rsidRPr="00000000" w14:paraId="000001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necessary, provide assistance calculating percentages in questions 3b and 3c and setting up the scale on the graphs developed.</w:t>
            </w:r>
          </w:p>
          <w:p w:rsidR="00000000" w:rsidDel="00000000" w:rsidP="00000000" w:rsidRDefault="00000000" w:rsidRPr="00000000" w14:paraId="000001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Upper-level students can use the data in the chart "Reasons for Not Voting" to construct a circle or 100% graph.</w:t>
            </w:r>
          </w:p>
          <w:p w:rsidR="00000000" w:rsidDel="00000000" w:rsidP="00000000" w:rsidRDefault="00000000" w:rsidRPr="00000000" w14:paraId="0000015C">
            <w:pPr>
              <w:spacing w:after="0" w:line="240" w:lineRule="auto"/>
              <w:rPr>
                <w:rFonts w:ascii="Arial" w:cs="Arial" w:eastAsia="Arial" w:hAnsi="Arial"/>
                <w:sz w:val="20"/>
                <w:szCs w:val="20"/>
                <w:vertAlign w:val="baseline"/>
              </w:rPr>
            </w:pPr>
            <w:r w:rsidDel="00000000" w:rsidR="00000000" w:rsidRPr="00000000">
              <w:rPr>
                <w:rtl w:val="0"/>
              </w:rPr>
            </w:r>
          </w:p>
        </w:tc>
      </w:tr>
      <w:tr>
        <w:trPr>
          <w:cantSplit w:val="1"/>
          <w:trHeight w:val="701" w:hRule="atLeast"/>
          <w:tblHeader w:val="0"/>
        </w:trPr>
        <w:tc>
          <w:tcPr>
            <w:vMerge w:val="continue"/>
            <w:tcBorders>
              <w:top w:color="000000" w:space="0" w:sz="4" w:val="single"/>
              <w:bottom w:color="000000" w:space="0" w:sz="4" w:val="single"/>
            </w:tcBorders>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gridSpan w:val="11"/>
            <w:tcBorders>
              <w:bottom w:color="000000" w:space="0" w:sz="4" w:val="single"/>
            </w:tcBorders>
            <w:vAlign w:val="top"/>
          </w:tcPr>
          <w:p w:rsidR="00000000" w:rsidDel="00000000" w:rsidP="00000000" w:rsidRDefault="00000000" w:rsidRPr="00000000" w14:paraId="00000168">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TEACHER REFLECTION/LESSON EVALUATION</w:t>
            </w:r>
            <w:r w:rsidDel="00000000" w:rsidR="00000000" w:rsidRPr="00000000">
              <w:rPr>
                <w:rtl w:val="0"/>
              </w:rPr>
            </w:r>
          </w:p>
          <w:p w:rsidR="00000000" w:rsidDel="00000000" w:rsidP="00000000" w:rsidRDefault="00000000" w:rsidRPr="00000000" w14:paraId="00000169">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There are lots of great opportunities for ELA practice on the topic of voting.  Students will practice reading graphs in Social Studies with this lesson.</w:t>
            </w:r>
          </w:p>
        </w:tc>
      </w:tr>
      <w:tr>
        <w:trPr>
          <w:cantSplit w:val="1"/>
          <w:trHeight w:val="1097" w:hRule="atLeast"/>
          <w:tblHeader w:val="0"/>
        </w:trPr>
        <w:tc>
          <w:tcPr>
            <w:vMerge w:val="continue"/>
            <w:tcBorders>
              <w:top w:color="000000" w:space="0" w:sz="4" w:val="single"/>
              <w:bottom w:color="000000" w:space="0" w:sz="4" w:val="single"/>
            </w:tcBorders>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gridSpan w:val="11"/>
            <w:tcBorders>
              <w:top w:color="000000" w:space="0" w:sz="4" w:val="single"/>
              <w:bottom w:color="000000" w:space="0" w:sz="4" w:val="single"/>
            </w:tcBorders>
            <w:vAlign w:val="top"/>
          </w:tcPr>
          <w:p w:rsidR="00000000" w:rsidDel="00000000" w:rsidP="00000000" w:rsidRDefault="00000000" w:rsidRPr="00000000" w14:paraId="00000175">
            <w:pPr>
              <w:spacing w:after="0" w:line="240" w:lineRule="auto"/>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ADDITIONAL INFORMATION</w:t>
            </w:r>
            <w:r w:rsidDel="00000000" w:rsidR="00000000" w:rsidRPr="00000000">
              <w:rPr>
                <w:rtl w:val="0"/>
              </w:rPr>
            </w:r>
          </w:p>
          <w:p w:rsidR="00000000" w:rsidDel="00000000" w:rsidP="00000000" w:rsidRDefault="00000000" w:rsidRPr="00000000" w14:paraId="00000176">
            <w:pPr>
              <w:numPr>
                <w:ilvl w:val="0"/>
                <w:numId w:val="8"/>
              </w:numPr>
              <w:spacing w:after="0" w:line="24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Have the students select an additional state to use to complete the </w:t>
            </w:r>
            <w:r w:rsidDel="00000000" w:rsidR="00000000" w:rsidRPr="00000000">
              <w:rPr>
                <w:rFonts w:ascii="Arial" w:cs="Arial" w:eastAsia="Arial" w:hAnsi="Arial"/>
                <w:i w:val="1"/>
                <w:sz w:val="20"/>
                <w:szCs w:val="20"/>
                <w:vertAlign w:val="baseline"/>
                <w:rtl w:val="0"/>
              </w:rPr>
              <w:t xml:space="preserve">Analyze and Graph Data </w:t>
            </w:r>
            <w:r w:rsidDel="00000000" w:rsidR="00000000" w:rsidRPr="00000000">
              <w:rPr>
                <w:rFonts w:ascii="Arial" w:cs="Arial" w:eastAsia="Arial" w:hAnsi="Arial"/>
                <w:sz w:val="20"/>
                <w:szCs w:val="20"/>
                <w:vertAlign w:val="baseline"/>
                <w:rtl w:val="0"/>
              </w:rPr>
              <w:t xml:space="preserve">Handout.   Use the data from the last election and calculate what percentage of change in votes would be required to change the outcome.</w:t>
            </w:r>
          </w:p>
          <w:p w:rsidR="00000000" w:rsidDel="00000000" w:rsidP="00000000" w:rsidRDefault="00000000" w:rsidRPr="00000000" w14:paraId="00000177">
            <w:pPr>
              <w:numPr>
                <w:ilvl w:val="0"/>
                <w:numId w:val="8"/>
              </w:numPr>
              <w:spacing w:after="0" w:line="24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Ask the student to graph election results based on demographics (e.g., age group, sex, race, religious preference).</w:t>
            </w:r>
          </w:p>
          <w:p w:rsidR="00000000" w:rsidDel="00000000" w:rsidP="00000000" w:rsidRDefault="00000000" w:rsidRPr="00000000" w14:paraId="00000178">
            <w:pPr>
              <w:numPr>
                <w:ilvl w:val="0"/>
                <w:numId w:val="8"/>
              </w:numPr>
              <w:spacing w:after="0" w:line="24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Have the student create several different graphs and discuss how easy they are to interpret</w:t>
            </w:r>
          </w:p>
          <w:p w:rsidR="00000000" w:rsidDel="00000000" w:rsidP="00000000" w:rsidRDefault="00000000" w:rsidRPr="00000000" w14:paraId="00000179">
            <w:pPr>
              <w:numPr>
                <w:ilvl w:val="0"/>
                <w:numId w:val="8"/>
              </w:numPr>
              <w:spacing w:after="0" w:line="24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Students can practice graphing and understanding voting rates at the Voter Turnout Learning Objects.</w:t>
            </w:r>
          </w:p>
          <w:p w:rsidR="00000000" w:rsidDel="00000000" w:rsidP="00000000" w:rsidRDefault="00000000" w:rsidRPr="00000000" w14:paraId="0000017A">
            <w:pPr>
              <w:tabs>
                <w:tab w:val="left" w:leader="none" w:pos="1365"/>
              </w:tabs>
              <w:spacing w:after="0" w:line="240" w:lineRule="auto"/>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185">
      <w:pPr>
        <w:pStyle w:val="Heading3"/>
        <w:tabs>
          <w:tab w:val="left" w:leader="none" w:pos="2796"/>
          <w:tab w:val="center" w:leader="none" w:pos="5544"/>
        </w:tabs>
        <w:spacing w:after="0" w:before="0" w:lineRule="auto"/>
        <w:rPr>
          <w:rFonts w:ascii="Arial" w:cs="Arial" w:eastAsia="Arial" w:hAnsi="Arial"/>
          <w:b w:val="0"/>
          <w:i w:val="0"/>
          <w:vertAlign w:val="baseline"/>
        </w:rPr>
        <w:sectPr>
          <w:headerReference r:id="rId18" w:type="default"/>
          <w:footerReference r:id="rId19" w:type="default"/>
          <w:pgSz w:h="12240" w:w="15840" w:orient="landscape"/>
          <w:pgMar w:bottom="864" w:top="864" w:left="864" w:right="864" w:header="720" w:footer="720"/>
          <w:pgNumType w:start="1"/>
        </w:sectPr>
      </w:pPr>
      <w:r w:rsidDel="00000000" w:rsidR="00000000" w:rsidRPr="00000000">
        <w:rPr>
          <w:rtl w:val="0"/>
        </w:rPr>
      </w:r>
    </w:p>
    <w:p w:rsidR="00000000" w:rsidDel="00000000" w:rsidP="00000000" w:rsidRDefault="00000000" w:rsidRPr="00000000" w14:paraId="00000186">
      <w:pPr>
        <w:spacing w:after="0" w:line="240" w:lineRule="auto"/>
        <w:jc w:val="center"/>
        <w:rPr>
          <w:vertAlign w:val="baseline"/>
        </w:rPr>
      </w:pPr>
      <w:r w:rsidDel="00000000" w:rsidR="00000000" w:rsidRPr="00000000">
        <w:rPr>
          <w:vertAlign w:val="baseline"/>
        </w:rPr>
        <w:drawing>
          <wp:inline distB="0" distT="0" distL="114300" distR="114300">
            <wp:extent cx="4487545" cy="4634865"/>
            <wp:effectExtent b="0" l="0" r="0" t="0"/>
            <wp:docPr id="107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487545" cy="4634865"/>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0" w:line="240" w:lineRule="auto"/>
        <w:rPr>
          <w:vertAlign w:val="baseline"/>
        </w:rPr>
      </w:pPr>
      <w:r w:rsidDel="00000000" w:rsidR="00000000" w:rsidRPr="00000000">
        <w:rPr>
          <w:rtl w:val="0"/>
        </w:rPr>
      </w:r>
    </w:p>
    <w:p w:rsidR="00000000" w:rsidDel="00000000" w:rsidP="00000000" w:rsidRDefault="00000000" w:rsidRPr="00000000" w14:paraId="00000188">
      <w:pPr>
        <w:spacing w:after="0" w:line="240" w:lineRule="auto"/>
        <w:ind w:left="250" w:firstLine="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Source: https://www.pattern-for-progress.org/wp-content/uploads/2020/11/Pattern-Data-Reasons-for-not-voting.png</w:t>
      </w:r>
    </w:p>
    <w:p w:rsidR="00000000" w:rsidDel="00000000" w:rsidP="00000000" w:rsidRDefault="00000000" w:rsidRPr="00000000" w14:paraId="00000189">
      <w:pPr>
        <w:spacing w:after="0" w:line="240" w:lineRule="auto"/>
        <w:jc w:val="center"/>
        <w:rPr>
          <w:vertAlign w:val="baseline"/>
        </w:rPr>
      </w:pPr>
      <w:r w:rsidDel="00000000" w:rsidR="00000000" w:rsidRPr="00000000">
        <w:rPr>
          <w:vertAlign w:val="baseline"/>
        </w:rPr>
        <w:drawing>
          <wp:inline distB="0" distT="0" distL="114300" distR="114300">
            <wp:extent cx="7491730" cy="4610735"/>
            <wp:effectExtent b="0" l="0" r="0" t="0"/>
            <wp:docPr id="1079"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7491730" cy="461073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after="0" w:line="240" w:lineRule="auto"/>
        <w:jc w:val="center"/>
        <w:rPr>
          <w:rFonts w:ascii="Arial" w:cs="Arial" w:eastAsia="Arial" w:hAnsi="Arial"/>
          <w:sz w:val="20"/>
          <w:szCs w:val="20"/>
          <w:vertAlign w:val="baseline"/>
        </w:rPr>
        <w:sectPr>
          <w:type w:val="nextPage"/>
          <w:pgSz w:h="12240" w:w="15840" w:orient="landscape"/>
          <w:pgMar w:bottom="864" w:top="864" w:left="864" w:right="864" w:header="720" w:footer="720"/>
        </w:sectPr>
      </w:pPr>
      <w:r w:rsidDel="00000000" w:rsidR="00000000" w:rsidRPr="00000000">
        <w:rPr>
          <w:rFonts w:ascii="Arial" w:cs="Arial" w:eastAsia="Arial" w:hAnsi="Arial"/>
          <w:sz w:val="20"/>
          <w:szCs w:val="20"/>
          <w:vertAlign w:val="baseline"/>
          <w:rtl w:val="0"/>
        </w:rPr>
        <w:t xml:space="preserve">https://nlihc.org/sites/default/files/OHOVotes/reasons_for_not_voting_web.jpg</w:t>
      </w:r>
    </w:p>
    <w:p w:rsidR="00000000" w:rsidDel="00000000" w:rsidP="00000000" w:rsidRDefault="00000000" w:rsidRPr="00000000" w14:paraId="0000018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8C">
      <w:pPr>
        <w:spacing w:after="0" w:line="240" w:lineRule="auto"/>
        <w:jc w:val="right"/>
        <w:rPr>
          <w:vertAlign w:val="baseline"/>
        </w:rPr>
      </w:pPr>
      <w:r w:rsidDel="00000000" w:rsidR="00000000" w:rsidRPr="00000000">
        <w:rPr>
          <w:vertAlign w:val="baseline"/>
        </w:rPr>
        <w:drawing>
          <wp:inline distB="0" distT="0" distL="114300" distR="114300">
            <wp:extent cx="6096000" cy="6172200"/>
            <wp:effectExtent b="0" l="0" r="0" t="0"/>
            <wp:docPr id="1078"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6096000"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after="0" w:line="240" w:lineRule="auto"/>
        <w:ind w:left="72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Source: https://www.pewresearch.org/wp-content/uploads/2021/01/FT_21.01.19_2020Turnout_2a.png?w=640</w:t>
      </w:r>
    </w:p>
    <w:p w:rsidR="00000000" w:rsidDel="00000000" w:rsidP="00000000" w:rsidRDefault="00000000" w:rsidRPr="00000000" w14:paraId="0000018E">
      <w:pPr>
        <w:spacing w:after="0" w:line="240" w:lineRule="auto"/>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F">
      <w:pPr>
        <w:spacing w:after="0" w:line="240" w:lineRule="auto"/>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0">
      <w:pPr>
        <w:spacing w:after="0" w:line="240" w:lineRule="auto"/>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1">
      <w:pPr>
        <w:spacing w:after="0" w:line="240" w:lineRule="auto"/>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2">
      <w:pPr>
        <w:spacing w:after="0" w:line="240" w:lineRule="auto"/>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3">
      <w:pPr>
        <w:spacing w:after="0" w:line="240" w:lineRule="auto"/>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4">
      <w:pPr>
        <w:spacing w:after="0" w:line="240" w:lineRule="auto"/>
        <w:jc w:val="center"/>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Voter Turnout Charts</w:t>
      </w:r>
      <w:r w:rsidDel="00000000" w:rsidR="00000000" w:rsidRPr="00000000">
        <w:rPr>
          <w:rtl w:val="0"/>
        </w:rPr>
      </w:r>
    </w:p>
    <w:p w:rsidR="00000000" w:rsidDel="00000000" w:rsidP="00000000" w:rsidRDefault="00000000" w:rsidRPr="00000000" w14:paraId="00000195">
      <w:pPr>
        <w:spacing w:after="0" w:line="240" w:lineRule="auto"/>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6">
      <w:pPr>
        <w:spacing w:after="0" w:line="240" w:lineRule="auto"/>
        <w:jc w:val="center"/>
        <w:rPr>
          <w:vertAlign w:val="baseline"/>
        </w:rPr>
      </w:pPr>
      <w:r w:rsidDel="00000000" w:rsidR="00000000" w:rsidRPr="00000000">
        <w:rPr>
          <w:vertAlign w:val="baseline"/>
        </w:rPr>
        <w:drawing>
          <wp:inline distB="0" distT="0" distL="114300" distR="114300">
            <wp:extent cx="7132320" cy="3743960"/>
            <wp:effectExtent b="0" l="0" r="0" t="0"/>
            <wp:docPr id="108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7132320" cy="374396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98">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Source: https://econofact.org/wp-content/uploads/2019/02/Voting-income-chart-social-final.png</w:t>
      </w:r>
    </w:p>
    <w:p w:rsidR="00000000" w:rsidDel="00000000" w:rsidP="00000000" w:rsidRDefault="00000000" w:rsidRPr="00000000" w14:paraId="00000199">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9A">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9B">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9C">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9D">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9E">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9F">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0">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1">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2">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3">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4">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5">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6">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7">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8">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9">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A">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B">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C">
      <w:pPr>
        <w:spacing w:after="0" w:line="240" w:lineRule="auto"/>
        <w:jc w:val="center"/>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Voter Turnout Charts</w:t>
      </w:r>
      <w:r w:rsidDel="00000000" w:rsidR="00000000" w:rsidRPr="00000000">
        <w:rPr>
          <w:rtl w:val="0"/>
        </w:rPr>
      </w:r>
    </w:p>
    <w:p w:rsidR="00000000" w:rsidDel="00000000" w:rsidP="00000000" w:rsidRDefault="00000000" w:rsidRPr="00000000" w14:paraId="000001AD">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AE">
      <w:pPr>
        <w:spacing w:after="0" w:line="240" w:lineRule="auto"/>
        <w:jc w:val="center"/>
        <w:rPr>
          <w:vertAlign w:val="baseline"/>
        </w:rPr>
      </w:pPr>
      <w:r w:rsidDel="00000000" w:rsidR="00000000" w:rsidRPr="00000000">
        <w:rPr>
          <w:vertAlign w:val="baseline"/>
        </w:rPr>
        <w:drawing>
          <wp:inline distB="0" distT="0" distL="114300" distR="114300">
            <wp:extent cx="7132320" cy="5483225"/>
            <wp:effectExtent b="0" l="0" r="0" t="0"/>
            <wp:docPr id="1080"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7132320" cy="5483225"/>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after="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Source: https://equitablegrowth.org/wp-content/uploads/2021/07/High-income-individuals-are-far-more-likely-to-vote-in-both-midterm-and-presidential-elections-1080x831.png</w:t>
      </w:r>
    </w:p>
    <w:p w:rsidR="00000000" w:rsidDel="00000000" w:rsidP="00000000" w:rsidRDefault="00000000" w:rsidRPr="00000000" w14:paraId="000001B0">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1">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2">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3">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4">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5">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6">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7">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8">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9">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A">
      <w:pPr>
        <w:spacing w:after="0" w:line="240" w:lineRule="auto"/>
        <w:jc w:val="center"/>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Voter Turnout Charts</w:t>
      </w:r>
      <w:r w:rsidDel="00000000" w:rsidR="00000000" w:rsidRPr="00000000">
        <w:rPr>
          <w:rtl w:val="0"/>
        </w:rPr>
      </w:r>
    </w:p>
    <w:p w:rsidR="00000000" w:rsidDel="00000000" w:rsidP="00000000" w:rsidRDefault="00000000" w:rsidRPr="00000000" w14:paraId="000001BB">
      <w:pPr>
        <w:spacing w:after="0" w:line="240" w:lineRule="auto"/>
        <w:jc w:val="cente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BC">
      <w:pPr>
        <w:spacing w:after="0" w:line="240" w:lineRule="auto"/>
        <w:jc w:val="center"/>
        <w:rPr>
          <w:vertAlign w:val="baseline"/>
        </w:rPr>
      </w:pPr>
      <w:r w:rsidDel="00000000" w:rsidR="00000000" w:rsidRPr="00000000">
        <w:rPr>
          <w:vertAlign w:val="baseline"/>
        </w:rPr>
        <w:drawing>
          <wp:inline distB="0" distT="0" distL="114300" distR="114300">
            <wp:extent cx="5725160" cy="3429000"/>
            <wp:effectExtent b="0" l="0" r="0" t="0"/>
            <wp:docPr id="108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72516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E">
      <w:pPr>
        <w:spacing w:after="0" w:line="240" w:lineRule="auto"/>
        <w:ind w:firstLine="72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Source: https://slcc.pressbooks.pub/app/uploads/sites/11/2022/11/Voter-Turnout-Education-2020.png</w:t>
      </w:r>
    </w:p>
    <w:p w:rsidR="00000000" w:rsidDel="00000000" w:rsidP="00000000" w:rsidRDefault="00000000" w:rsidRPr="00000000" w14:paraId="000001BF">
      <w:pPr>
        <w:spacing w:after="0" w:line="240" w:lineRule="auto"/>
        <w:rPr>
          <w:vertAlign w:val="baseline"/>
        </w:rPr>
      </w:pPr>
      <w:r w:rsidDel="00000000" w:rsidR="00000000" w:rsidRPr="00000000">
        <w:rPr>
          <w:rtl w:val="0"/>
        </w:rPr>
      </w:r>
    </w:p>
    <w:p w:rsidR="00000000" w:rsidDel="00000000" w:rsidP="00000000" w:rsidRDefault="00000000" w:rsidRPr="00000000" w14:paraId="000001C0">
      <w:pPr>
        <w:spacing w:after="0" w:line="240" w:lineRule="auto"/>
        <w:rPr>
          <w:vertAlign w:val="baseline"/>
        </w:rPr>
      </w:pPr>
      <w:r w:rsidDel="00000000" w:rsidR="00000000" w:rsidRPr="00000000">
        <w:rPr>
          <w:rtl w:val="0"/>
        </w:rPr>
      </w:r>
    </w:p>
    <w:p w:rsidR="00000000" w:rsidDel="00000000" w:rsidP="00000000" w:rsidRDefault="00000000" w:rsidRPr="00000000" w14:paraId="000001C1">
      <w:pPr>
        <w:spacing w:after="0" w:line="240" w:lineRule="auto"/>
        <w:rPr>
          <w:vertAlign w:val="baseline"/>
        </w:rPr>
      </w:pPr>
      <w:r w:rsidDel="00000000" w:rsidR="00000000" w:rsidRPr="00000000">
        <w:rPr>
          <w:rtl w:val="0"/>
        </w:rPr>
      </w:r>
    </w:p>
    <w:p w:rsidR="00000000" w:rsidDel="00000000" w:rsidP="00000000" w:rsidRDefault="00000000" w:rsidRPr="00000000" w14:paraId="000001C2">
      <w:pPr>
        <w:spacing w:after="0" w:line="240" w:lineRule="auto"/>
        <w:rPr>
          <w:vertAlign w:val="baseline"/>
        </w:rPr>
      </w:pPr>
      <w:r w:rsidDel="00000000" w:rsidR="00000000" w:rsidRPr="00000000">
        <w:rPr>
          <w:rtl w:val="0"/>
        </w:rPr>
      </w:r>
    </w:p>
    <w:p w:rsidR="00000000" w:rsidDel="00000000" w:rsidP="00000000" w:rsidRDefault="00000000" w:rsidRPr="00000000" w14:paraId="000001C3">
      <w:pPr>
        <w:spacing w:after="0" w:line="240" w:lineRule="auto"/>
        <w:rPr>
          <w:vertAlign w:val="baseline"/>
        </w:rPr>
      </w:pPr>
      <w:r w:rsidDel="00000000" w:rsidR="00000000" w:rsidRPr="00000000">
        <w:rPr>
          <w:rtl w:val="0"/>
        </w:rPr>
      </w:r>
    </w:p>
    <w:p w:rsidR="00000000" w:rsidDel="00000000" w:rsidP="00000000" w:rsidRDefault="00000000" w:rsidRPr="00000000" w14:paraId="000001C4">
      <w:pPr>
        <w:spacing w:after="0" w:line="240" w:lineRule="auto"/>
        <w:rPr>
          <w:vertAlign w:val="baseline"/>
        </w:rPr>
      </w:pPr>
      <w:r w:rsidDel="00000000" w:rsidR="00000000" w:rsidRPr="00000000">
        <w:rPr>
          <w:rtl w:val="0"/>
        </w:rPr>
      </w:r>
    </w:p>
    <w:p w:rsidR="00000000" w:rsidDel="00000000" w:rsidP="00000000" w:rsidRDefault="00000000" w:rsidRPr="00000000" w14:paraId="000001C5">
      <w:pPr>
        <w:spacing w:after="0" w:line="240" w:lineRule="auto"/>
        <w:rPr>
          <w:vertAlign w:val="baseline"/>
        </w:rPr>
      </w:pPr>
      <w:r w:rsidDel="00000000" w:rsidR="00000000" w:rsidRPr="00000000">
        <w:rPr>
          <w:rtl w:val="0"/>
        </w:rPr>
      </w:r>
    </w:p>
    <w:p w:rsidR="00000000" w:rsidDel="00000000" w:rsidP="00000000" w:rsidRDefault="00000000" w:rsidRPr="00000000" w14:paraId="000001C6">
      <w:pPr>
        <w:spacing w:after="0" w:line="240" w:lineRule="auto"/>
        <w:rPr>
          <w:vertAlign w:val="baseline"/>
        </w:rPr>
      </w:pPr>
      <w:r w:rsidDel="00000000" w:rsidR="00000000" w:rsidRPr="00000000">
        <w:rPr>
          <w:rtl w:val="0"/>
        </w:rPr>
      </w:r>
    </w:p>
    <w:p w:rsidR="00000000" w:rsidDel="00000000" w:rsidP="00000000" w:rsidRDefault="00000000" w:rsidRPr="00000000" w14:paraId="000001C7">
      <w:pPr>
        <w:spacing w:after="0" w:line="240" w:lineRule="auto"/>
        <w:rPr>
          <w:vertAlign w:val="baseline"/>
        </w:rPr>
      </w:pPr>
      <w:r w:rsidDel="00000000" w:rsidR="00000000" w:rsidRPr="00000000">
        <w:rPr>
          <w:rtl w:val="0"/>
        </w:rPr>
      </w:r>
    </w:p>
    <w:p w:rsidR="00000000" w:rsidDel="00000000" w:rsidP="00000000" w:rsidRDefault="00000000" w:rsidRPr="00000000" w14:paraId="000001C8">
      <w:pPr>
        <w:spacing w:after="0" w:line="240" w:lineRule="auto"/>
        <w:rPr>
          <w:vertAlign w:val="baseline"/>
        </w:rPr>
      </w:pPr>
      <w:r w:rsidDel="00000000" w:rsidR="00000000" w:rsidRPr="00000000">
        <w:rPr>
          <w:rtl w:val="0"/>
        </w:rPr>
      </w:r>
    </w:p>
    <w:p w:rsidR="00000000" w:rsidDel="00000000" w:rsidP="00000000" w:rsidRDefault="00000000" w:rsidRPr="00000000" w14:paraId="000001C9">
      <w:pPr>
        <w:spacing w:after="0" w:line="240" w:lineRule="auto"/>
        <w:rPr>
          <w:vertAlign w:val="baseline"/>
        </w:rPr>
      </w:pPr>
      <w:r w:rsidDel="00000000" w:rsidR="00000000" w:rsidRPr="00000000">
        <w:rPr>
          <w:rtl w:val="0"/>
        </w:rPr>
      </w:r>
    </w:p>
    <w:p w:rsidR="00000000" w:rsidDel="00000000" w:rsidP="00000000" w:rsidRDefault="00000000" w:rsidRPr="00000000" w14:paraId="000001CA">
      <w:pPr>
        <w:spacing w:after="0" w:line="240" w:lineRule="auto"/>
        <w:rPr>
          <w:vertAlign w:val="baseline"/>
        </w:rPr>
      </w:pPr>
      <w:r w:rsidDel="00000000" w:rsidR="00000000" w:rsidRPr="00000000">
        <w:rPr>
          <w:rtl w:val="0"/>
        </w:rPr>
      </w:r>
    </w:p>
    <w:p w:rsidR="00000000" w:rsidDel="00000000" w:rsidP="00000000" w:rsidRDefault="00000000" w:rsidRPr="00000000" w14:paraId="000001CB">
      <w:pPr>
        <w:spacing w:after="0" w:line="240" w:lineRule="auto"/>
        <w:rPr>
          <w:vertAlign w:val="baseline"/>
        </w:rPr>
      </w:pPr>
      <w:r w:rsidDel="00000000" w:rsidR="00000000" w:rsidRPr="00000000">
        <w:rPr>
          <w:rtl w:val="0"/>
        </w:rPr>
      </w:r>
    </w:p>
    <w:p w:rsidR="00000000" w:rsidDel="00000000" w:rsidP="00000000" w:rsidRDefault="00000000" w:rsidRPr="00000000" w14:paraId="000001CC">
      <w:pPr>
        <w:spacing w:after="0" w:line="240" w:lineRule="auto"/>
        <w:rPr>
          <w:vertAlign w:val="baseline"/>
        </w:rPr>
      </w:pPr>
      <w:r w:rsidDel="00000000" w:rsidR="00000000" w:rsidRPr="00000000">
        <w:rPr>
          <w:rtl w:val="0"/>
        </w:rPr>
      </w:r>
    </w:p>
    <w:p w:rsidR="00000000" w:rsidDel="00000000" w:rsidP="00000000" w:rsidRDefault="00000000" w:rsidRPr="00000000" w14:paraId="000001CD">
      <w:pPr>
        <w:spacing w:after="0" w:line="240" w:lineRule="auto"/>
        <w:rPr>
          <w:vertAlign w:val="baseline"/>
        </w:rPr>
      </w:pPr>
      <w:r w:rsidDel="00000000" w:rsidR="00000000" w:rsidRPr="00000000">
        <w:rPr>
          <w:rtl w:val="0"/>
        </w:rPr>
      </w:r>
    </w:p>
    <w:p w:rsidR="00000000" w:rsidDel="00000000" w:rsidP="00000000" w:rsidRDefault="00000000" w:rsidRPr="00000000" w14:paraId="000001CE">
      <w:pPr>
        <w:spacing w:after="0" w:line="240" w:lineRule="auto"/>
        <w:rPr>
          <w:vertAlign w:val="baseline"/>
        </w:rPr>
      </w:pPr>
      <w:r w:rsidDel="00000000" w:rsidR="00000000" w:rsidRPr="00000000">
        <w:rPr>
          <w:rtl w:val="0"/>
        </w:rPr>
      </w:r>
    </w:p>
    <w:p w:rsidR="00000000" w:rsidDel="00000000" w:rsidP="00000000" w:rsidRDefault="00000000" w:rsidRPr="00000000" w14:paraId="000001CF">
      <w:pPr>
        <w:spacing w:after="0" w:line="240" w:lineRule="auto"/>
        <w:rPr>
          <w:vertAlign w:val="baseline"/>
        </w:rPr>
      </w:pPr>
      <w:r w:rsidDel="00000000" w:rsidR="00000000" w:rsidRPr="00000000">
        <w:rPr>
          <w:rtl w:val="0"/>
        </w:rPr>
      </w:r>
    </w:p>
    <w:p w:rsidR="00000000" w:rsidDel="00000000" w:rsidP="00000000" w:rsidRDefault="00000000" w:rsidRPr="00000000" w14:paraId="000001D0">
      <w:pPr>
        <w:spacing w:after="0" w:line="240" w:lineRule="auto"/>
        <w:rPr>
          <w:vertAlign w:val="baseline"/>
        </w:rPr>
      </w:pPr>
      <w:r w:rsidDel="00000000" w:rsidR="00000000" w:rsidRPr="00000000">
        <w:rPr>
          <w:rtl w:val="0"/>
        </w:rPr>
      </w:r>
    </w:p>
    <w:p w:rsidR="00000000" w:rsidDel="00000000" w:rsidP="00000000" w:rsidRDefault="00000000" w:rsidRPr="00000000" w14:paraId="000001D1">
      <w:pPr>
        <w:spacing w:after="0" w:line="240" w:lineRule="auto"/>
        <w:rPr>
          <w:vertAlign w:val="baseline"/>
        </w:rPr>
      </w:pPr>
      <w:r w:rsidDel="00000000" w:rsidR="00000000" w:rsidRPr="00000000">
        <w:rPr>
          <w:rtl w:val="0"/>
        </w:rPr>
      </w:r>
    </w:p>
    <w:p w:rsidR="00000000" w:rsidDel="00000000" w:rsidP="00000000" w:rsidRDefault="00000000" w:rsidRPr="00000000" w14:paraId="000001D2">
      <w:pPr>
        <w:spacing w:after="0" w:line="240" w:lineRule="auto"/>
        <w:rPr>
          <w:vertAlign w:val="baseline"/>
        </w:rPr>
      </w:pPr>
      <w:r w:rsidDel="00000000" w:rsidR="00000000" w:rsidRPr="00000000">
        <w:rPr>
          <w:rtl w:val="0"/>
        </w:rPr>
      </w:r>
    </w:p>
    <w:p w:rsidR="00000000" w:rsidDel="00000000" w:rsidP="00000000" w:rsidRDefault="00000000" w:rsidRPr="00000000" w14:paraId="000001D3">
      <w:pPr>
        <w:spacing w:after="0" w:line="240" w:lineRule="auto"/>
        <w:rPr>
          <w:vertAlign w:val="baseline"/>
        </w:rPr>
      </w:pPr>
      <w:r w:rsidDel="00000000" w:rsidR="00000000" w:rsidRPr="00000000">
        <w:rPr>
          <w:rtl w:val="0"/>
        </w:rPr>
      </w:r>
    </w:p>
    <w:p w:rsidR="00000000" w:rsidDel="00000000" w:rsidP="00000000" w:rsidRDefault="00000000" w:rsidRPr="00000000" w14:paraId="000001D4">
      <w:pPr>
        <w:spacing w:after="0" w:line="240" w:lineRule="auto"/>
        <w:jc w:val="center"/>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Voter Turnout Charts</w:t>
      </w:r>
      <w:r w:rsidDel="00000000" w:rsidR="00000000" w:rsidRPr="00000000">
        <w:rPr>
          <w:rtl w:val="0"/>
        </w:rPr>
      </w:r>
    </w:p>
    <w:p w:rsidR="00000000" w:rsidDel="00000000" w:rsidP="00000000" w:rsidRDefault="00000000" w:rsidRPr="00000000" w14:paraId="000001D5">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D6">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D7">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D8">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D9">
      <w:pPr>
        <w:spacing w:after="0" w:line="240" w:lineRule="auto"/>
        <w:jc w:val="center"/>
        <w:rPr>
          <w:vertAlign w:val="baseline"/>
        </w:rPr>
      </w:pPr>
      <w:r w:rsidDel="00000000" w:rsidR="00000000" w:rsidRPr="00000000">
        <w:rPr>
          <w:vertAlign w:val="baseline"/>
          <w:rtl w:val="0"/>
        </w:rPr>
        <w:tab/>
      </w:r>
    </w:p>
    <w:p w:rsidR="00000000" w:rsidDel="00000000" w:rsidP="00000000" w:rsidRDefault="00000000" w:rsidRPr="00000000" w14:paraId="000001DA">
      <w:pPr>
        <w:spacing w:after="0" w:line="240" w:lineRule="auto"/>
        <w:ind w:firstLine="720"/>
        <w:jc w:val="center"/>
        <w:rPr>
          <w:vertAlign w:val="baseline"/>
        </w:rPr>
      </w:pPr>
      <w:r w:rsidDel="00000000" w:rsidR="00000000" w:rsidRPr="00000000">
        <w:rPr>
          <w:vertAlign w:val="baseline"/>
        </w:rPr>
        <w:drawing>
          <wp:inline distB="0" distT="0" distL="114300" distR="114300">
            <wp:extent cx="6578600" cy="4259580"/>
            <wp:effectExtent b="0" l="0" r="0" t="0"/>
            <wp:docPr id="1082"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6578600" cy="425958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after="0" w:line="240" w:lineRule="auto"/>
        <w:ind w:left="72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Source: https://www.census.gov/content/dam/Census/library/stories/2021/04/record-high-turnout-in-2020-  general-election-figure-2.jpg</w:t>
      </w:r>
    </w:p>
    <w:p w:rsidR="00000000" w:rsidDel="00000000" w:rsidP="00000000" w:rsidRDefault="00000000" w:rsidRPr="00000000" w14:paraId="000001DC">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DD">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DE">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DF">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0">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1">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2">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3">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4">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5">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6">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7">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8">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9">
      <w:pPr>
        <w:spacing w:after="0" w:line="240" w:lineRule="auto"/>
        <w:jc w:val="center"/>
        <w:rPr>
          <w:rFonts w:ascii="Verdana" w:cs="Verdana" w:eastAsia="Verdana" w:hAnsi="Verdana"/>
          <w:b w:val="0"/>
          <w:vertAlign w:val="baseline"/>
        </w:rPr>
      </w:pPr>
      <w:r w:rsidDel="00000000" w:rsidR="00000000" w:rsidRPr="00000000">
        <w:rPr>
          <w:rtl w:val="0"/>
        </w:rPr>
      </w:r>
    </w:p>
    <w:p w:rsidR="00000000" w:rsidDel="00000000" w:rsidP="00000000" w:rsidRDefault="00000000" w:rsidRPr="00000000" w14:paraId="000001EA">
      <w:pPr>
        <w:spacing w:after="0" w:line="240" w:lineRule="auto"/>
        <w:jc w:val="center"/>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Voter Turnout Charts</w:t>
      </w:r>
      <w:r w:rsidDel="00000000" w:rsidR="00000000" w:rsidRPr="00000000">
        <w:rPr>
          <w:rtl w:val="0"/>
        </w:rPr>
      </w:r>
    </w:p>
    <w:p w:rsidR="00000000" w:rsidDel="00000000" w:rsidP="00000000" w:rsidRDefault="00000000" w:rsidRPr="00000000" w14:paraId="000001EB">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E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E">
      <w:pPr>
        <w:spacing w:after="0" w:line="240" w:lineRule="auto"/>
        <w:jc w:val="center"/>
        <w:rPr>
          <w:vertAlign w:val="baseline"/>
        </w:rPr>
      </w:pPr>
      <w:r w:rsidDel="00000000" w:rsidR="00000000" w:rsidRPr="00000000">
        <w:rPr>
          <w:vertAlign w:val="baseline"/>
        </w:rPr>
        <w:drawing>
          <wp:inline distB="0" distT="0" distL="114300" distR="114300">
            <wp:extent cx="7132320" cy="4421505"/>
            <wp:effectExtent b="0" l="0" r="0" t="0"/>
            <wp:docPr id="1085"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7132320" cy="442150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0" w:line="24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Source: https://www.census.gov/library/stories/2021/04/record-high-turnout-in-2020-general-election.html</w:t>
      </w:r>
    </w:p>
    <w:p w:rsidR="00000000" w:rsidDel="00000000" w:rsidP="00000000" w:rsidRDefault="00000000" w:rsidRPr="00000000" w14:paraId="000001F0">
      <w:pPr>
        <w:spacing w:after="0" w:line="240" w:lineRule="auto"/>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1">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2">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3">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4">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5">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6">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7">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8">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9">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A">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B">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C">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D">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E">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1FF">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200">
      <w:pPr>
        <w:spacing w:after="0" w:line="240" w:lineRule="auto"/>
        <w:jc w:val="center"/>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Voter Turnout Charts</w:t>
      </w:r>
      <w:r w:rsidDel="00000000" w:rsidR="00000000" w:rsidRPr="00000000">
        <w:rPr>
          <w:rtl w:val="0"/>
        </w:rPr>
      </w:r>
    </w:p>
    <w:p w:rsidR="00000000" w:rsidDel="00000000" w:rsidP="00000000" w:rsidRDefault="00000000" w:rsidRPr="00000000" w14:paraId="00000201">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202">
      <w:pPr>
        <w:spacing w:after="0" w:line="240" w:lineRule="auto"/>
        <w:jc w:val="center"/>
        <w:rPr>
          <w:rFonts w:ascii="Arial" w:cs="Arial" w:eastAsia="Arial" w:hAnsi="Arial"/>
          <w:color w:val="000066"/>
          <w:sz w:val="21"/>
          <w:szCs w:val="21"/>
          <w:vertAlign w:val="baseline"/>
        </w:rPr>
      </w:pPr>
      <w:r w:rsidDel="00000000" w:rsidR="00000000" w:rsidRPr="00000000">
        <w:rPr>
          <w:rtl w:val="0"/>
        </w:rPr>
      </w:r>
    </w:p>
    <w:p w:rsidR="00000000" w:rsidDel="00000000" w:rsidP="00000000" w:rsidRDefault="00000000" w:rsidRPr="00000000" w14:paraId="00000203">
      <w:pPr>
        <w:spacing w:after="0" w:line="240" w:lineRule="auto"/>
        <w:jc w:val="center"/>
        <w:rPr>
          <w:b w:val="0"/>
          <w:color w:val="000080"/>
          <w:sz w:val="28"/>
          <w:szCs w:val="28"/>
          <w:vertAlign w:val="baseline"/>
        </w:rPr>
      </w:pPr>
      <w:hyperlink r:id="rId28">
        <w:r w:rsidDel="00000000" w:rsidR="00000000" w:rsidRPr="00000000">
          <w:rPr>
            <w:b w:val="1"/>
            <w:color w:val="0563c1"/>
            <w:sz w:val="28"/>
            <w:szCs w:val="28"/>
            <w:u w:val="none"/>
            <w:vertAlign w:val="baseline"/>
            <w:rtl w:val="0"/>
          </w:rPr>
          <w:t xml:space="preserve">Ohio General Elections 1984-2023 Data Sheet</w:t>
        </w:r>
      </w:hyperlink>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spacing w:after="0" w:line="240" w:lineRule="auto"/>
        <w:rPr>
          <w:b w:val="0"/>
          <w:color w:val="ff0000"/>
          <w:vertAlign w:val="baseline"/>
        </w:rPr>
      </w:pPr>
      <w:r w:rsidDel="00000000" w:rsidR="00000000" w:rsidRPr="00000000">
        <w:rPr>
          <w:rFonts w:ascii="Arial" w:cs="Arial" w:eastAsia="Arial" w:hAnsi="Arial"/>
          <w:color w:val="000080"/>
          <w:vertAlign w:val="baseline"/>
          <w:rtl w:val="0"/>
        </w:rPr>
        <w:tab/>
      </w:r>
      <w:r w:rsidDel="00000000" w:rsidR="00000000" w:rsidRPr="00000000">
        <w:rPr>
          <w:b w:val="1"/>
          <w:color w:val="ff0000"/>
          <w:vertAlign w:val="baseline"/>
          <w:rtl w:val="0"/>
        </w:rPr>
        <w:t xml:space="preserve">Election Year </w:t>
        <w:tab/>
        <w:tab/>
        <w:t xml:space="preserve">Registered Voters </w:t>
        <w:tab/>
        <w:tab/>
        <w:t xml:space="preserve">Electors Voting </w:t>
        <w:tab/>
        <w:tab/>
        <w:tab/>
        <w:t xml:space="preserve">Percent Voting </w:t>
      </w:r>
      <w:r w:rsidDel="00000000" w:rsidR="00000000" w:rsidRPr="00000000">
        <w:rPr>
          <w:rtl w:val="0"/>
        </w:rPr>
      </w:r>
    </w:p>
    <w:p w:rsidR="00000000" w:rsidDel="00000000" w:rsidP="00000000" w:rsidRDefault="00000000" w:rsidRPr="00000000" w14:paraId="00000206">
      <w:pPr>
        <w:spacing w:after="0" w:line="240" w:lineRule="auto"/>
        <w:rPr>
          <w:vertAlign w:val="baseline"/>
        </w:rPr>
      </w:pPr>
      <w:r w:rsidDel="00000000" w:rsidR="00000000" w:rsidRPr="00000000">
        <w:rPr>
          <w:rFonts w:ascii="Arial" w:cs="Arial" w:eastAsia="Arial" w:hAnsi="Arial"/>
          <w:vertAlign w:val="baseline"/>
          <w:rtl w:val="0"/>
        </w:rPr>
        <w:tab/>
      </w:r>
      <w:r w:rsidDel="00000000" w:rsidR="00000000" w:rsidRPr="00000000">
        <w:rPr>
          <w:vertAlign w:val="baseline"/>
          <w:rtl w:val="0"/>
        </w:rPr>
        <w:t xml:space="preserve">1984 </w:t>
        <w:tab/>
        <w:tab/>
        <w:tab/>
        <w:t xml:space="preserve">6,332,454 </w:t>
        <w:tab/>
        <w:tab/>
        <w:tab/>
        <w:t xml:space="preserve">4,664,223 </w:t>
        <w:tab/>
        <w:tab/>
        <w:tab/>
        <w:t xml:space="preserve">73.66% </w:t>
      </w:r>
    </w:p>
    <w:p w:rsidR="00000000" w:rsidDel="00000000" w:rsidP="00000000" w:rsidRDefault="00000000" w:rsidRPr="00000000" w14:paraId="00000207">
      <w:pPr>
        <w:spacing w:after="0" w:line="240" w:lineRule="auto"/>
        <w:rPr>
          <w:vertAlign w:val="baseline"/>
        </w:rPr>
      </w:pPr>
      <w:r w:rsidDel="00000000" w:rsidR="00000000" w:rsidRPr="00000000">
        <w:rPr>
          <w:vertAlign w:val="baseline"/>
          <w:rtl w:val="0"/>
        </w:rPr>
        <w:tab/>
        <w:t xml:space="preserve">1985 </w:t>
        <w:tab/>
        <w:tab/>
        <w:tab/>
        <w:t xml:space="preserve">6,082,980 </w:t>
        <w:tab/>
        <w:tab/>
        <w:tab/>
        <w:t xml:space="preserve">2,564,623 </w:t>
        <w:tab/>
        <w:tab/>
        <w:tab/>
        <w:t xml:space="preserve">42.16% </w:t>
      </w:r>
    </w:p>
    <w:p w:rsidR="00000000" w:rsidDel="00000000" w:rsidP="00000000" w:rsidRDefault="00000000" w:rsidRPr="00000000" w14:paraId="00000208">
      <w:pPr>
        <w:spacing w:after="0" w:line="240" w:lineRule="auto"/>
        <w:rPr>
          <w:vertAlign w:val="baseline"/>
        </w:rPr>
      </w:pPr>
      <w:r w:rsidDel="00000000" w:rsidR="00000000" w:rsidRPr="00000000">
        <w:rPr>
          <w:vertAlign w:val="baseline"/>
          <w:rtl w:val="0"/>
        </w:rPr>
        <w:tab/>
        <w:t xml:space="preserve">1986 </w:t>
        <w:tab/>
        <w:tab/>
        <w:tab/>
        <w:t xml:space="preserve">5,996,430 </w:t>
        <w:tab/>
        <w:tab/>
        <w:tab/>
        <w:t xml:space="preserve">3,261,870 </w:t>
        <w:tab/>
        <w:tab/>
        <w:tab/>
        <w:t xml:space="preserve">54.40% </w:t>
      </w:r>
    </w:p>
    <w:p w:rsidR="00000000" w:rsidDel="00000000" w:rsidP="00000000" w:rsidRDefault="00000000" w:rsidRPr="00000000" w14:paraId="00000209">
      <w:pPr>
        <w:spacing w:after="0" w:line="240" w:lineRule="auto"/>
        <w:rPr>
          <w:vertAlign w:val="baseline"/>
        </w:rPr>
      </w:pPr>
      <w:r w:rsidDel="00000000" w:rsidR="00000000" w:rsidRPr="00000000">
        <w:rPr>
          <w:vertAlign w:val="baseline"/>
          <w:rtl w:val="0"/>
        </w:rPr>
        <w:tab/>
        <w:t xml:space="preserve">1987 </w:t>
        <w:tab/>
        <w:tab/>
        <w:tab/>
        <w:t xml:space="preserve">5,822,189 </w:t>
        <w:tab/>
        <w:tab/>
        <w:tab/>
        <w:t xml:space="preserve">2,759,276 </w:t>
        <w:tab/>
        <w:tab/>
        <w:tab/>
        <w:t xml:space="preserve">47.39% </w:t>
      </w:r>
    </w:p>
    <w:p w:rsidR="00000000" w:rsidDel="00000000" w:rsidP="00000000" w:rsidRDefault="00000000" w:rsidRPr="00000000" w14:paraId="0000020A">
      <w:pPr>
        <w:spacing w:after="0" w:line="240" w:lineRule="auto"/>
        <w:rPr>
          <w:vertAlign w:val="baseline"/>
        </w:rPr>
      </w:pPr>
      <w:r w:rsidDel="00000000" w:rsidR="00000000" w:rsidRPr="00000000">
        <w:rPr>
          <w:vertAlign w:val="baseline"/>
          <w:rtl w:val="0"/>
        </w:rPr>
        <w:tab/>
        <w:t xml:space="preserve">1988 </w:t>
        <w:tab/>
        <w:tab/>
        <w:tab/>
        <w:t xml:space="preserve">6,275,638 </w:t>
        <w:tab/>
        <w:tab/>
        <w:tab/>
        <w:t xml:space="preserve">4,505,284 </w:t>
        <w:tab/>
        <w:tab/>
        <w:tab/>
        <w:t xml:space="preserve">71.79% </w:t>
      </w:r>
    </w:p>
    <w:p w:rsidR="00000000" w:rsidDel="00000000" w:rsidP="00000000" w:rsidRDefault="00000000" w:rsidRPr="00000000" w14:paraId="0000020B">
      <w:pPr>
        <w:spacing w:after="0" w:line="240" w:lineRule="auto"/>
        <w:rPr>
          <w:vertAlign w:val="baseline"/>
        </w:rPr>
      </w:pPr>
      <w:r w:rsidDel="00000000" w:rsidR="00000000" w:rsidRPr="00000000">
        <w:rPr>
          <w:vertAlign w:val="baseline"/>
          <w:rtl w:val="0"/>
        </w:rPr>
        <w:tab/>
        <w:t xml:space="preserve">1989 </w:t>
        <w:tab/>
        <w:tab/>
        <w:tab/>
        <w:t xml:space="preserve">5,830,757 </w:t>
        <w:tab/>
        <w:tab/>
        <w:tab/>
        <w:t xml:space="preserve">2,840,926 </w:t>
        <w:tab/>
        <w:tab/>
        <w:tab/>
        <w:t xml:space="preserve">48.7% </w:t>
      </w:r>
    </w:p>
    <w:p w:rsidR="00000000" w:rsidDel="00000000" w:rsidP="00000000" w:rsidRDefault="00000000" w:rsidRPr="00000000" w14:paraId="0000020C">
      <w:pPr>
        <w:spacing w:after="0" w:line="240" w:lineRule="auto"/>
        <w:rPr>
          <w:vertAlign w:val="baseline"/>
        </w:rPr>
      </w:pPr>
      <w:r w:rsidDel="00000000" w:rsidR="00000000" w:rsidRPr="00000000">
        <w:rPr>
          <w:vertAlign w:val="baseline"/>
          <w:rtl w:val="0"/>
        </w:rPr>
        <w:tab/>
        <w:t xml:space="preserve">1990 </w:t>
        <w:tab/>
        <w:tab/>
        <w:tab/>
        <w:t xml:space="preserve">5,912,746 </w:t>
        <w:tab/>
        <w:tab/>
        <w:tab/>
        <w:t xml:space="preserve">3,620,469 </w:t>
        <w:tab/>
        <w:tab/>
        <w:tab/>
        <w:t xml:space="preserve">61.23% </w:t>
      </w:r>
    </w:p>
    <w:p w:rsidR="00000000" w:rsidDel="00000000" w:rsidP="00000000" w:rsidRDefault="00000000" w:rsidRPr="00000000" w14:paraId="0000020D">
      <w:pPr>
        <w:spacing w:after="0" w:line="240" w:lineRule="auto"/>
        <w:rPr>
          <w:vertAlign w:val="baseline"/>
        </w:rPr>
      </w:pPr>
      <w:r w:rsidDel="00000000" w:rsidR="00000000" w:rsidRPr="00000000">
        <w:rPr>
          <w:vertAlign w:val="baseline"/>
          <w:rtl w:val="0"/>
        </w:rPr>
        <w:tab/>
        <w:t xml:space="preserve">1991 </w:t>
        <w:tab/>
        <w:tab/>
        <w:tab/>
        <w:t xml:space="preserve">5,820,133 </w:t>
        <w:tab/>
        <w:tab/>
        <w:tab/>
        <w:t xml:space="preserve">2,983,565 </w:t>
        <w:tab/>
        <w:tab/>
        <w:tab/>
        <w:t xml:space="preserve">51.26% </w:t>
      </w:r>
    </w:p>
    <w:p w:rsidR="00000000" w:rsidDel="00000000" w:rsidP="00000000" w:rsidRDefault="00000000" w:rsidRPr="00000000" w14:paraId="0000020E">
      <w:pPr>
        <w:spacing w:after="0" w:line="240" w:lineRule="auto"/>
        <w:rPr>
          <w:vertAlign w:val="baseline"/>
        </w:rPr>
      </w:pPr>
      <w:r w:rsidDel="00000000" w:rsidR="00000000" w:rsidRPr="00000000">
        <w:rPr>
          <w:vertAlign w:val="baseline"/>
          <w:rtl w:val="0"/>
        </w:rPr>
        <w:tab/>
        <w:t xml:space="preserve">1992 </w:t>
        <w:tab/>
        <w:tab/>
        <w:tab/>
        <w:t xml:space="preserve">6,536,936 </w:t>
        <w:tab/>
        <w:tab/>
        <w:tab/>
        <w:t xml:space="preserve">5,043,094 </w:t>
        <w:tab/>
        <w:tab/>
        <w:tab/>
        <w:t xml:space="preserve">77.14% </w:t>
      </w:r>
    </w:p>
    <w:p w:rsidR="00000000" w:rsidDel="00000000" w:rsidP="00000000" w:rsidRDefault="00000000" w:rsidRPr="00000000" w14:paraId="0000020F">
      <w:pPr>
        <w:spacing w:after="0" w:line="240" w:lineRule="auto"/>
        <w:rPr>
          <w:vertAlign w:val="baseline"/>
        </w:rPr>
      </w:pPr>
      <w:r w:rsidDel="00000000" w:rsidR="00000000" w:rsidRPr="00000000">
        <w:rPr>
          <w:vertAlign w:val="baseline"/>
          <w:rtl w:val="0"/>
        </w:rPr>
        <w:tab/>
        <w:t xml:space="preserve">1993 </w:t>
        <w:tab/>
        <w:tab/>
        <w:tab/>
        <w:t xml:space="preserve">6,204,103 </w:t>
        <w:tab/>
        <w:tab/>
        <w:tab/>
        <w:t xml:space="preserve">2,815,567 </w:t>
        <w:tab/>
        <w:tab/>
        <w:tab/>
        <w:t xml:space="preserve">45.38% </w:t>
      </w:r>
    </w:p>
    <w:p w:rsidR="00000000" w:rsidDel="00000000" w:rsidP="00000000" w:rsidRDefault="00000000" w:rsidRPr="00000000" w14:paraId="00000210">
      <w:pPr>
        <w:spacing w:after="0" w:line="240" w:lineRule="auto"/>
        <w:rPr>
          <w:vertAlign w:val="baseline"/>
        </w:rPr>
      </w:pPr>
      <w:r w:rsidDel="00000000" w:rsidR="00000000" w:rsidRPr="00000000">
        <w:rPr>
          <w:vertAlign w:val="baseline"/>
          <w:rtl w:val="0"/>
        </w:rPr>
        <w:tab/>
        <w:t xml:space="preserve">1994 </w:t>
        <w:tab/>
        <w:tab/>
        <w:tab/>
        <w:t xml:space="preserve">6,231,724 </w:t>
        <w:tab/>
        <w:tab/>
        <w:tab/>
        <w:t xml:space="preserve">3,570,391 </w:t>
        <w:tab/>
        <w:tab/>
        <w:tab/>
        <w:t xml:space="preserve">57.29% </w:t>
      </w:r>
    </w:p>
    <w:p w:rsidR="00000000" w:rsidDel="00000000" w:rsidP="00000000" w:rsidRDefault="00000000" w:rsidRPr="00000000" w14:paraId="00000211">
      <w:pPr>
        <w:spacing w:after="0" w:line="240" w:lineRule="auto"/>
        <w:rPr>
          <w:vertAlign w:val="baseline"/>
        </w:rPr>
      </w:pPr>
      <w:r w:rsidDel="00000000" w:rsidR="00000000" w:rsidRPr="00000000">
        <w:rPr>
          <w:vertAlign w:val="baseline"/>
          <w:rtl w:val="0"/>
        </w:rPr>
        <w:tab/>
        <w:t xml:space="preserve">1995 </w:t>
        <w:tab/>
        <w:tab/>
        <w:tab/>
        <w:t xml:space="preserve">6,416,133 </w:t>
        <w:tab/>
        <w:tab/>
        <w:tab/>
        <w:t xml:space="preserve">2,774,300 </w:t>
        <w:tab/>
        <w:tab/>
        <w:tab/>
        <w:t xml:space="preserve">43.35% </w:t>
      </w:r>
    </w:p>
    <w:p w:rsidR="00000000" w:rsidDel="00000000" w:rsidP="00000000" w:rsidRDefault="00000000" w:rsidRPr="00000000" w14:paraId="00000212">
      <w:pPr>
        <w:spacing w:after="0" w:line="240" w:lineRule="auto"/>
        <w:rPr>
          <w:vertAlign w:val="baseline"/>
        </w:rPr>
      </w:pPr>
      <w:r w:rsidDel="00000000" w:rsidR="00000000" w:rsidRPr="00000000">
        <w:rPr>
          <w:vertAlign w:val="baseline"/>
          <w:rtl w:val="0"/>
        </w:rPr>
        <w:tab/>
        <w:t xml:space="preserve">1996 </w:t>
        <w:tab/>
        <w:tab/>
        <w:tab/>
        <w:t xml:space="preserve">6,879,687 </w:t>
        <w:tab/>
        <w:tab/>
        <w:tab/>
        <w:t xml:space="preserve">4,638,108 </w:t>
        <w:tab/>
        <w:tab/>
        <w:tab/>
        <w:t xml:space="preserve">67.41% </w:t>
      </w:r>
    </w:p>
    <w:p w:rsidR="00000000" w:rsidDel="00000000" w:rsidP="00000000" w:rsidRDefault="00000000" w:rsidRPr="00000000" w14:paraId="00000213">
      <w:pPr>
        <w:spacing w:after="0" w:line="240" w:lineRule="auto"/>
        <w:rPr>
          <w:vertAlign w:val="baseline"/>
        </w:rPr>
      </w:pPr>
      <w:r w:rsidDel="00000000" w:rsidR="00000000" w:rsidRPr="00000000">
        <w:rPr>
          <w:vertAlign w:val="baseline"/>
          <w:rtl w:val="0"/>
        </w:rPr>
        <w:tab/>
        <w:t xml:space="preserve">1997 </w:t>
        <w:tab/>
        <w:tab/>
        <w:tab/>
        <w:t xml:space="preserve">7,022,866 </w:t>
        <w:tab/>
        <w:tab/>
        <w:tab/>
        <w:t xml:space="preserve">3,128,446 </w:t>
        <w:tab/>
        <w:tab/>
        <w:tab/>
        <w:t xml:space="preserve">44.54% </w:t>
      </w:r>
    </w:p>
    <w:p w:rsidR="00000000" w:rsidDel="00000000" w:rsidP="00000000" w:rsidRDefault="00000000" w:rsidRPr="00000000" w14:paraId="00000214">
      <w:pPr>
        <w:spacing w:after="0" w:line="240" w:lineRule="auto"/>
        <w:rPr>
          <w:vertAlign w:val="baseline"/>
        </w:rPr>
      </w:pPr>
      <w:r w:rsidDel="00000000" w:rsidR="00000000" w:rsidRPr="00000000">
        <w:rPr>
          <w:vertAlign w:val="baseline"/>
          <w:rtl w:val="0"/>
        </w:rPr>
        <w:tab/>
        <w:t xml:space="preserve">1998 </w:t>
        <w:tab/>
        <w:tab/>
        <w:tab/>
        <w:t xml:space="preserve">7,096,423</w:t>
        <w:tab/>
        <w:tab/>
        <w:tab/>
        <w:t xml:space="preserve">3,534,782 </w:t>
        <w:tab/>
        <w:tab/>
        <w:tab/>
        <w:t xml:space="preserve">49.81% </w:t>
      </w:r>
    </w:p>
    <w:p w:rsidR="00000000" w:rsidDel="00000000" w:rsidP="00000000" w:rsidRDefault="00000000" w:rsidRPr="00000000" w14:paraId="00000215">
      <w:pPr>
        <w:spacing w:after="0" w:line="240" w:lineRule="auto"/>
        <w:rPr>
          <w:vertAlign w:val="baseline"/>
        </w:rPr>
      </w:pPr>
      <w:r w:rsidDel="00000000" w:rsidR="00000000" w:rsidRPr="00000000">
        <w:rPr>
          <w:vertAlign w:val="baseline"/>
          <w:rtl w:val="0"/>
        </w:rPr>
        <w:tab/>
        <w:t xml:space="preserve">1999 </w:t>
        <w:tab/>
        <w:tab/>
        <w:tab/>
        <w:t xml:space="preserve">7,146,985 </w:t>
        <w:tab/>
        <w:tab/>
        <w:tab/>
        <w:t xml:space="preserve">2,467,736 </w:t>
        <w:tab/>
        <w:tab/>
        <w:tab/>
        <w:t xml:space="preserve">34.53% </w:t>
      </w:r>
    </w:p>
    <w:p w:rsidR="00000000" w:rsidDel="00000000" w:rsidP="00000000" w:rsidRDefault="00000000" w:rsidRPr="00000000" w14:paraId="00000216">
      <w:pPr>
        <w:spacing w:after="0" w:line="240" w:lineRule="auto"/>
        <w:rPr>
          <w:vertAlign w:val="baseline"/>
        </w:rPr>
      </w:pPr>
      <w:r w:rsidDel="00000000" w:rsidR="00000000" w:rsidRPr="00000000">
        <w:rPr>
          <w:vertAlign w:val="baseline"/>
          <w:rtl w:val="0"/>
        </w:rPr>
        <w:tab/>
        <w:t xml:space="preserve">2000 </w:t>
        <w:tab/>
        <w:tab/>
        <w:tab/>
        <w:t xml:space="preserve">7,531,555 </w:t>
        <w:tab/>
        <w:tab/>
        <w:tab/>
        <w:t xml:space="preserve">4,800,009 </w:t>
        <w:tab/>
        <w:tab/>
        <w:tab/>
        <w:t xml:space="preserve">63.73%   </w:t>
      </w:r>
    </w:p>
    <w:p w:rsidR="00000000" w:rsidDel="00000000" w:rsidP="00000000" w:rsidRDefault="00000000" w:rsidRPr="00000000" w14:paraId="00000217">
      <w:pPr>
        <w:spacing w:after="0" w:line="240" w:lineRule="auto"/>
        <w:rPr>
          <w:vertAlign w:val="baseline"/>
        </w:rPr>
      </w:pPr>
      <w:r w:rsidDel="00000000" w:rsidR="00000000" w:rsidRPr="00000000">
        <w:rPr>
          <w:vertAlign w:val="baseline"/>
          <w:rtl w:val="0"/>
        </w:rPr>
        <w:tab/>
        <w:t xml:space="preserve">2001</w:t>
        <w:tab/>
        <w:tab/>
        <w:tab/>
        <w:t xml:space="preserve">7,153,796</w:t>
        <w:tab/>
        <w:tab/>
        <w:tab/>
        <w:t xml:space="preserve">2,574,915</w:t>
        <w:tab/>
        <w:tab/>
        <w:tab/>
        <w:t xml:space="preserve">35.99%</w:t>
      </w:r>
    </w:p>
    <w:p w:rsidR="00000000" w:rsidDel="00000000" w:rsidP="00000000" w:rsidRDefault="00000000" w:rsidRPr="00000000" w14:paraId="00000218">
      <w:pPr>
        <w:spacing w:after="0" w:line="240" w:lineRule="auto"/>
        <w:rPr>
          <w:vertAlign w:val="baseline"/>
        </w:rPr>
      </w:pPr>
      <w:r w:rsidDel="00000000" w:rsidR="00000000" w:rsidRPr="00000000">
        <w:rPr>
          <w:vertAlign w:val="baseline"/>
          <w:rtl w:val="0"/>
        </w:rPr>
        <w:tab/>
        <w:t xml:space="preserve">2002</w:t>
        <w:tab/>
        <w:tab/>
        <w:tab/>
        <w:t xml:space="preserve">7,113,826</w:t>
        <w:tab/>
        <w:tab/>
        <w:tab/>
        <w:t xml:space="preserve">3,356,258</w:t>
        <w:tab/>
        <w:tab/>
        <w:tab/>
        <w:t xml:space="preserve">47.81%</w:t>
      </w:r>
    </w:p>
    <w:p w:rsidR="00000000" w:rsidDel="00000000" w:rsidP="00000000" w:rsidRDefault="00000000" w:rsidRPr="00000000" w14:paraId="00000219">
      <w:pPr>
        <w:spacing w:after="0" w:line="240" w:lineRule="auto"/>
        <w:rPr>
          <w:vertAlign w:val="baseline"/>
        </w:rPr>
      </w:pPr>
      <w:r w:rsidDel="00000000" w:rsidR="00000000" w:rsidRPr="00000000">
        <w:rPr>
          <w:vertAlign w:val="baseline"/>
          <w:rtl w:val="0"/>
        </w:rPr>
        <w:tab/>
        <w:t xml:space="preserve">2003</w:t>
        <w:tab/>
        <w:tab/>
        <w:tab/>
        <w:t xml:space="preserve">7,138,932</w:t>
        <w:tab/>
        <w:tab/>
        <w:tab/>
        <w:t xml:space="preserve">2,614,354</w:t>
        <w:tab/>
        <w:tab/>
        <w:tab/>
        <w:t xml:space="preserve">36.62%</w:t>
      </w:r>
    </w:p>
    <w:p w:rsidR="00000000" w:rsidDel="00000000" w:rsidP="00000000" w:rsidRDefault="00000000" w:rsidRPr="00000000" w14:paraId="0000021A">
      <w:pPr>
        <w:spacing w:after="0" w:line="240" w:lineRule="auto"/>
        <w:rPr>
          <w:vertAlign w:val="baseline"/>
        </w:rPr>
      </w:pPr>
      <w:r w:rsidDel="00000000" w:rsidR="00000000" w:rsidRPr="00000000">
        <w:rPr>
          <w:vertAlign w:val="baseline"/>
          <w:rtl w:val="0"/>
        </w:rPr>
        <w:tab/>
        <w:t xml:space="preserve">2004</w:t>
        <w:tab/>
        <w:tab/>
        <w:tab/>
        <w:t xml:space="preserve">7,972,826</w:t>
        <w:tab/>
        <w:tab/>
        <w:tab/>
        <w:t xml:space="preserve">5,722,443</w:t>
        <w:tab/>
        <w:tab/>
        <w:tab/>
        <w:t xml:space="preserve">71.77%</w:t>
      </w:r>
    </w:p>
    <w:p w:rsidR="00000000" w:rsidDel="00000000" w:rsidP="00000000" w:rsidRDefault="00000000" w:rsidRPr="00000000" w14:paraId="0000021B">
      <w:pPr>
        <w:spacing w:after="0" w:line="240" w:lineRule="auto"/>
        <w:rPr>
          <w:vertAlign w:val="baseline"/>
        </w:rPr>
      </w:pPr>
      <w:r w:rsidDel="00000000" w:rsidR="00000000" w:rsidRPr="00000000">
        <w:rPr>
          <w:vertAlign w:val="baseline"/>
          <w:rtl w:val="0"/>
        </w:rPr>
        <w:tab/>
        <w:t xml:space="preserve">2005</w:t>
        <w:tab/>
        <w:tab/>
        <w:tab/>
        <w:t xml:space="preserve">7,684,320</w:t>
        <w:tab/>
        <w:tab/>
        <w:tab/>
        <w:t xml:space="preserve">3,093,968</w:t>
        <w:tab/>
        <w:tab/>
        <w:tab/>
        <w:t xml:space="preserve">40.26%</w:t>
      </w:r>
    </w:p>
    <w:p w:rsidR="00000000" w:rsidDel="00000000" w:rsidP="00000000" w:rsidRDefault="00000000" w:rsidRPr="00000000" w14:paraId="0000021C">
      <w:pPr>
        <w:spacing w:after="0" w:line="240" w:lineRule="auto"/>
        <w:rPr>
          <w:vertAlign w:val="baseline"/>
        </w:rPr>
      </w:pPr>
      <w:r w:rsidDel="00000000" w:rsidR="00000000" w:rsidRPr="00000000">
        <w:rPr>
          <w:vertAlign w:val="baseline"/>
          <w:rtl w:val="0"/>
        </w:rPr>
        <w:tab/>
        <w:t xml:space="preserve">2006</w:t>
        <w:tab/>
        <w:tab/>
        <w:tab/>
        <w:t xml:space="preserve">7,860,052</w:t>
        <w:tab/>
        <w:tab/>
        <w:tab/>
        <w:t xml:space="preserve">4,184,072</w:t>
        <w:tab/>
        <w:tab/>
        <w:tab/>
        <w:t xml:space="preserve">53.23%</w:t>
      </w:r>
    </w:p>
    <w:p w:rsidR="00000000" w:rsidDel="00000000" w:rsidP="00000000" w:rsidRDefault="00000000" w:rsidRPr="00000000" w14:paraId="0000021D">
      <w:pPr>
        <w:spacing w:after="0" w:line="240" w:lineRule="auto"/>
        <w:rPr>
          <w:vertAlign w:val="baseline"/>
        </w:rPr>
      </w:pPr>
      <w:r w:rsidDel="00000000" w:rsidR="00000000" w:rsidRPr="00000000">
        <w:rPr>
          <w:vertAlign w:val="baseline"/>
          <w:rtl w:val="0"/>
        </w:rPr>
        <w:tab/>
        <w:t xml:space="preserve">2007</w:t>
        <w:tab/>
        <w:tab/>
        <w:tab/>
        <w:t xml:space="preserve">7,772,654</w:t>
        <w:tab/>
        <w:tab/>
        <w:tab/>
        <w:t xml:space="preserve">2,436,070</w:t>
        <w:tab/>
        <w:tab/>
        <w:tab/>
        <w:t xml:space="preserve">31.34%</w:t>
      </w:r>
    </w:p>
    <w:p w:rsidR="00000000" w:rsidDel="00000000" w:rsidP="00000000" w:rsidRDefault="00000000" w:rsidRPr="00000000" w14:paraId="0000021E">
      <w:pPr>
        <w:spacing w:after="0" w:line="240" w:lineRule="auto"/>
        <w:rPr>
          <w:vertAlign w:val="baseline"/>
        </w:rPr>
      </w:pPr>
      <w:r w:rsidDel="00000000" w:rsidR="00000000" w:rsidRPr="00000000">
        <w:rPr>
          <w:vertAlign w:val="baseline"/>
          <w:rtl w:val="0"/>
        </w:rPr>
        <w:tab/>
        <w:t xml:space="preserve">2008</w:t>
        <w:tab/>
        <w:tab/>
        <w:tab/>
        <w:t xml:space="preserve">8,287,665</w:t>
        <w:tab/>
        <w:tab/>
        <w:tab/>
        <w:t xml:space="preserve">5,773,777</w:t>
        <w:tab/>
        <w:tab/>
        <w:tab/>
        <w:t xml:space="preserve">69.97%</w:t>
      </w:r>
    </w:p>
    <w:p w:rsidR="00000000" w:rsidDel="00000000" w:rsidP="00000000" w:rsidRDefault="00000000" w:rsidRPr="00000000" w14:paraId="0000021F">
      <w:pPr>
        <w:spacing w:after="0" w:line="240" w:lineRule="auto"/>
        <w:rPr>
          <w:vertAlign w:val="baseline"/>
        </w:rPr>
      </w:pPr>
      <w:r w:rsidDel="00000000" w:rsidR="00000000" w:rsidRPr="00000000">
        <w:rPr>
          <w:vertAlign w:val="baseline"/>
          <w:rtl w:val="0"/>
        </w:rPr>
        <w:tab/>
        <w:t xml:space="preserve">2009</w:t>
        <w:tab/>
        <w:tab/>
        <w:tab/>
        <w:t xml:space="preserve">8,041,612</w:t>
        <w:tab/>
        <w:tab/>
        <w:tab/>
        <w:t xml:space="preserve">3,292,374</w:t>
        <w:tab/>
        <w:tab/>
        <w:tab/>
        <w:t xml:space="preserve">44.64%</w:t>
      </w:r>
    </w:p>
    <w:p w:rsidR="00000000" w:rsidDel="00000000" w:rsidP="00000000" w:rsidRDefault="00000000" w:rsidRPr="00000000" w14:paraId="00000220">
      <w:pPr>
        <w:spacing w:after="0" w:line="240" w:lineRule="auto"/>
        <w:rPr>
          <w:vertAlign w:val="baseline"/>
        </w:rPr>
      </w:pPr>
      <w:r w:rsidDel="00000000" w:rsidR="00000000" w:rsidRPr="00000000">
        <w:rPr>
          <w:vertAlign w:val="baseline"/>
          <w:rtl w:val="0"/>
        </w:rPr>
        <w:tab/>
        <w:t xml:space="preserve">2010</w:t>
        <w:tab/>
        <w:tab/>
        <w:tab/>
        <w:t xml:space="preserve">8,037,806</w:t>
        <w:tab/>
        <w:tab/>
        <w:tab/>
        <w:t xml:space="preserve">3,956,045</w:t>
        <w:tab/>
        <w:tab/>
        <w:tab/>
        <w:t xml:space="preserve">49.22%</w:t>
      </w:r>
    </w:p>
    <w:p w:rsidR="00000000" w:rsidDel="00000000" w:rsidP="00000000" w:rsidRDefault="00000000" w:rsidRPr="00000000" w14:paraId="00000221">
      <w:pPr>
        <w:spacing w:after="0" w:line="240" w:lineRule="auto"/>
        <w:rPr>
          <w:vertAlign w:val="baseline"/>
        </w:rPr>
      </w:pPr>
      <w:r w:rsidDel="00000000" w:rsidR="00000000" w:rsidRPr="00000000">
        <w:rPr>
          <w:vertAlign w:val="baseline"/>
          <w:rtl w:val="0"/>
        </w:rPr>
        <w:tab/>
        <w:t xml:space="preserve">2011</w:t>
        <w:tab/>
        <w:tab/>
        <w:tab/>
        <w:t xml:space="preserve">7,709,478</w:t>
        <w:tab/>
        <w:tab/>
        <w:tab/>
        <w:t xml:space="preserve">3,628,342</w:t>
        <w:tab/>
        <w:tab/>
        <w:tab/>
        <w:t xml:space="preserve">47.06%</w:t>
      </w:r>
    </w:p>
    <w:p w:rsidR="00000000" w:rsidDel="00000000" w:rsidP="00000000" w:rsidRDefault="00000000" w:rsidRPr="00000000" w14:paraId="00000222">
      <w:pPr>
        <w:spacing w:after="0" w:line="240" w:lineRule="auto"/>
        <w:rPr>
          <w:vertAlign w:val="baseline"/>
        </w:rPr>
      </w:pPr>
      <w:r w:rsidDel="00000000" w:rsidR="00000000" w:rsidRPr="00000000">
        <w:rPr>
          <w:vertAlign w:val="baseline"/>
          <w:rtl w:val="0"/>
        </w:rPr>
        <w:tab/>
        <w:t xml:space="preserve">2012</w:t>
        <w:tab/>
        <w:tab/>
        <w:tab/>
        <w:t xml:space="preserve">7,987,203</w:t>
        <w:tab/>
        <w:tab/>
        <w:tab/>
        <w:t xml:space="preserve">5,633,246</w:t>
        <w:tab/>
        <w:tab/>
        <w:tab/>
        <w:t xml:space="preserve">70.53%</w:t>
        <w:tab/>
        <w:tab/>
      </w:r>
    </w:p>
    <w:p w:rsidR="00000000" w:rsidDel="00000000" w:rsidP="00000000" w:rsidRDefault="00000000" w:rsidRPr="00000000" w14:paraId="00000223">
      <w:pPr>
        <w:spacing w:after="0" w:line="240" w:lineRule="auto"/>
        <w:ind w:firstLine="720"/>
        <w:rPr>
          <w:vertAlign w:val="baseline"/>
        </w:rPr>
      </w:pPr>
      <w:r w:rsidDel="00000000" w:rsidR="00000000" w:rsidRPr="00000000">
        <w:rPr>
          <w:vertAlign w:val="baseline"/>
          <w:rtl w:val="0"/>
        </w:rPr>
        <w:t xml:space="preserve">2013</w:t>
        <w:tab/>
        <w:tab/>
        <w:tab/>
        <w:t xml:space="preserve">7,702,189</w:t>
        <w:tab/>
        <w:tab/>
        <w:tab/>
        <w:t xml:space="preserve">2,077,619</w:t>
        <w:tab/>
        <w:tab/>
        <w:tab/>
        <w:t xml:space="preserve">26.97%</w:t>
      </w:r>
    </w:p>
    <w:p w:rsidR="00000000" w:rsidDel="00000000" w:rsidP="00000000" w:rsidRDefault="00000000" w:rsidRPr="00000000" w14:paraId="00000224">
      <w:pPr>
        <w:spacing w:after="0" w:line="240" w:lineRule="auto"/>
        <w:rPr>
          <w:vertAlign w:val="baseline"/>
        </w:rPr>
      </w:pPr>
      <w:r w:rsidDel="00000000" w:rsidR="00000000" w:rsidRPr="00000000">
        <w:rPr>
          <w:vertAlign w:val="baseline"/>
          <w:rtl w:val="0"/>
        </w:rPr>
        <w:tab/>
        <w:t xml:space="preserve">2014</w:t>
        <w:tab/>
        <w:tab/>
        <w:tab/>
        <w:t xml:space="preserve">7,748,201</w:t>
        <w:tab/>
        <w:tab/>
        <w:tab/>
        <w:t xml:space="preserve">3,149,876</w:t>
        <w:tab/>
        <w:tab/>
        <w:tab/>
        <w:t xml:space="preserve">40.65%</w:t>
        <w:tab/>
        <w:tab/>
      </w:r>
    </w:p>
    <w:p w:rsidR="00000000" w:rsidDel="00000000" w:rsidP="00000000" w:rsidRDefault="00000000" w:rsidRPr="00000000" w14:paraId="00000225">
      <w:pPr>
        <w:spacing w:after="0" w:line="240" w:lineRule="auto"/>
        <w:ind w:firstLine="720"/>
        <w:rPr>
          <w:color w:val="212529"/>
          <w:vertAlign w:val="baseline"/>
        </w:rPr>
      </w:pPr>
      <w:r w:rsidDel="00000000" w:rsidR="00000000" w:rsidRPr="00000000">
        <w:rPr>
          <w:vertAlign w:val="baseline"/>
          <w:rtl w:val="0"/>
        </w:rPr>
        <w:t xml:space="preserve">2015  </w:t>
        <w:tab/>
        <w:tab/>
        <w:tab/>
      </w:r>
      <w:r w:rsidDel="00000000" w:rsidR="00000000" w:rsidRPr="00000000">
        <w:rPr>
          <w:color w:val="212529"/>
          <w:highlight w:val="white"/>
          <w:vertAlign w:val="baseline"/>
          <w:rtl w:val="0"/>
        </w:rPr>
        <w:t xml:space="preserve">7,529,667   </w:t>
        <w:tab/>
        <w:tab/>
        <w:tab/>
      </w:r>
      <w:r w:rsidDel="00000000" w:rsidR="00000000" w:rsidRPr="00000000">
        <w:rPr>
          <w:color w:val="212529"/>
          <w:vertAlign w:val="baseline"/>
          <w:rtl w:val="0"/>
        </w:rPr>
        <w:t xml:space="preserve">3,255,537   </w:t>
        <w:tab/>
        <w:tab/>
        <w:tab/>
      </w:r>
      <w:r w:rsidDel="00000000" w:rsidR="00000000" w:rsidRPr="00000000">
        <w:rPr>
          <w:color w:val="212529"/>
          <w:highlight w:val="white"/>
          <w:vertAlign w:val="baseline"/>
          <w:rtl w:val="0"/>
        </w:rPr>
        <w:t xml:space="preserve">43.24%</w:t>
      </w:r>
      <w:r w:rsidDel="00000000" w:rsidR="00000000" w:rsidRPr="00000000">
        <w:rPr>
          <w:rtl w:val="0"/>
        </w:rPr>
      </w:r>
    </w:p>
    <w:p w:rsidR="00000000" w:rsidDel="00000000" w:rsidP="00000000" w:rsidRDefault="00000000" w:rsidRPr="00000000" w14:paraId="00000226">
      <w:pPr>
        <w:spacing w:after="0" w:line="240" w:lineRule="auto"/>
        <w:rPr>
          <w:vertAlign w:val="baseline"/>
        </w:rPr>
      </w:pPr>
      <w:r w:rsidDel="00000000" w:rsidR="00000000" w:rsidRPr="00000000">
        <w:rPr>
          <w:vertAlign w:val="baseline"/>
          <w:rtl w:val="0"/>
        </w:rPr>
        <w:tab/>
        <w:t xml:space="preserve">2016</w:t>
        <w:tab/>
        <w:tab/>
        <w:tab/>
      </w:r>
      <w:r w:rsidDel="00000000" w:rsidR="00000000" w:rsidRPr="00000000">
        <w:rPr>
          <w:color w:val="212529"/>
          <w:vertAlign w:val="baseline"/>
          <w:rtl w:val="0"/>
        </w:rPr>
        <w:t xml:space="preserve">7,861,025  </w:t>
        <w:tab/>
        <w:tab/>
        <w:tab/>
        <w:t xml:space="preserve">5,607,641  </w:t>
        <w:tab/>
        <w:tab/>
        <w:tab/>
      </w:r>
      <w:r w:rsidDel="00000000" w:rsidR="00000000" w:rsidRPr="00000000">
        <w:rPr>
          <w:color w:val="212529"/>
          <w:highlight w:val="white"/>
          <w:vertAlign w:val="baseline"/>
          <w:rtl w:val="0"/>
        </w:rPr>
        <w:t xml:space="preserve">71.33%</w:t>
      </w:r>
      <w:r w:rsidDel="00000000" w:rsidR="00000000" w:rsidRPr="00000000">
        <w:rPr>
          <w:rtl w:val="0"/>
        </w:rPr>
      </w:r>
    </w:p>
    <w:p w:rsidR="00000000" w:rsidDel="00000000" w:rsidP="00000000" w:rsidRDefault="00000000" w:rsidRPr="00000000" w14:paraId="00000227">
      <w:pPr>
        <w:spacing w:after="0" w:line="240" w:lineRule="auto"/>
        <w:rPr>
          <w:vertAlign w:val="baseline"/>
        </w:rPr>
      </w:pPr>
      <w:r w:rsidDel="00000000" w:rsidR="00000000" w:rsidRPr="00000000">
        <w:rPr>
          <w:vertAlign w:val="baseline"/>
          <w:rtl w:val="0"/>
        </w:rPr>
        <w:tab/>
        <w:t xml:space="preserve">2017  </w:t>
        <w:tab/>
        <w:tab/>
        <w:tab/>
      </w:r>
      <w:r w:rsidDel="00000000" w:rsidR="00000000" w:rsidRPr="00000000">
        <w:rPr>
          <w:color w:val="212529"/>
          <w:highlight w:val="white"/>
          <w:vertAlign w:val="baseline"/>
          <w:rtl w:val="0"/>
        </w:rPr>
        <w:t xml:space="preserve">7,906,818  </w:t>
        <w:tab/>
        <w:tab/>
        <w:tab/>
        <w:t xml:space="preserve">2,395,090  </w:t>
        <w:tab/>
        <w:tab/>
        <w:tab/>
        <w:t xml:space="preserve">30.29%</w:t>
      </w:r>
      <w:r w:rsidDel="00000000" w:rsidR="00000000" w:rsidRPr="00000000">
        <w:rPr>
          <w:rtl w:val="0"/>
        </w:rPr>
      </w:r>
    </w:p>
    <w:p w:rsidR="00000000" w:rsidDel="00000000" w:rsidP="00000000" w:rsidRDefault="00000000" w:rsidRPr="00000000" w14:paraId="00000228">
      <w:pPr>
        <w:spacing w:after="0" w:line="240" w:lineRule="auto"/>
        <w:rPr>
          <w:vertAlign w:val="baseline"/>
        </w:rPr>
      </w:pPr>
      <w:r w:rsidDel="00000000" w:rsidR="00000000" w:rsidRPr="00000000">
        <w:rPr>
          <w:vertAlign w:val="baseline"/>
          <w:rtl w:val="0"/>
        </w:rPr>
        <w:tab/>
        <w:t xml:space="preserve">2018  </w:t>
        <w:tab/>
        <w:tab/>
        <w:tab/>
      </w:r>
      <w:r w:rsidDel="00000000" w:rsidR="00000000" w:rsidRPr="00000000">
        <w:rPr>
          <w:color w:val="212529"/>
          <w:highlight w:val="white"/>
          <w:vertAlign w:val="baseline"/>
          <w:rtl w:val="0"/>
        </w:rPr>
        <w:t xml:space="preserve">8,070,917  </w:t>
        <w:tab/>
        <w:tab/>
        <w:tab/>
        <w:t xml:space="preserve">4,496,834  </w:t>
        <w:tab/>
        <w:tab/>
        <w:tab/>
        <w:t xml:space="preserve">55.72%</w:t>
      </w:r>
      <w:r w:rsidDel="00000000" w:rsidR="00000000" w:rsidRPr="00000000">
        <w:rPr>
          <w:rtl w:val="0"/>
        </w:rPr>
      </w:r>
    </w:p>
    <w:p w:rsidR="00000000" w:rsidDel="00000000" w:rsidP="00000000" w:rsidRDefault="00000000" w:rsidRPr="00000000" w14:paraId="00000229">
      <w:pPr>
        <w:spacing w:after="0" w:line="240" w:lineRule="auto"/>
        <w:rPr>
          <w:vertAlign w:val="baseline"/>
        </w:rPr>
      </w:pPr>
      <w:r w:rsidDel="00000000" w:rsidR="00000000" w:rsidRPr="00000000">
        <w:rPr>
          <w:vertAlign w:val="baseline"/>
          <w:rtl w:val="0"/>
        </w:rPr>
        <w:tab/>
        <w:t xml:space="preserve">2019  </w:t>
        <w:tab/>
        <w:tab/>
        <w:tab/>
        <w:t xml:space="preserve">N/A  </w:t>
        <w:tab/>
        <w:tab/>
        <w:tab/>
        <w:tab/>
        <w:t xml:space="preserve">N/A  </w:t>
        <w:tab/>
        <w:tab/>
        <w:tab/>
        <w:tab/>
        <w:t xml:space="preserve">N/A</w:t>
      </w:r>
    </w:p>
    <w:p w:rsidR="00000000" w:rsidDel="00000000" w:rsidP="00000000" w:rsidRDefault="00000000" w:rsidRPr="00000000" w14:paraId="0000022A">
      <w:pPr>
        <w:spacing w:after="0" w:line="240" w:lineRule="auto"/>
        <w:rPr>
          <w:vertAlign w:val="baseline"/>
        </w:rPr>
      </w:pPr>
      <w:r w:rsidDel="00000000" w:rsidR="00000000" w:rsidRPr="00000000">
        <w:rPr>
          <w:vertAlign w:val="baseline"/>
          <w:rtl w:val="0"/>
        </w:rPr>
        <w:tab/>
        <w:t xml:space="preserve">2020  </w:t>
        <w:tab/>
        <w:tab/>
        <w:tab/>
      </w:r>
      <w:r w:rsidDel="00000000" w:rsidR="00000000" w:rsidRPr="00000000">
        <w:rPr>
          <w:color w:val="212529"/>
          <w:highlight w:val="white"/>
          <w:vertAlign w:val="baseline"/>
          <w:rtl w:val="0"/>
        </w:rPr>
        <w:t xml:space="preserve">8,073,829  </w:t>
        <w:tab/>
        <w:tab/>
        <w:tab/>
        <w:t xml:space="preserve">5,974,121  </w:t>
        <w:tab/>
        <w:tab/>
        <w:tab/>
        <w:t xml:space="preserve">73.99%</w:t>
      </w:r>
      <w:r w:rsidDel="00000000" w:rsidR="00000000" w:rsidRPr="00000000">
        <w:rPr>
          <w:rtl w:val="0"/>
        </w:rPr>
      </w:r>
    </w:p>
    <w:p w:rsidR="00000000" w:rsidDel="00000000" w:rsidP="00000000" w:rsidRDefault="00000000" w:rsidRPr="00000000" w14:paraId="0000022B">
      <w:pPr>
        <w:spacing w:after="0" w:line="240" w:lineRule="auto"/>
        <w:rPr>
          <w:vertAlign w:val="baseline"/>
        </w:rPr>
      </w:pPr>
      <w:r w:rsidDel="00000000" w:rsidR="00000000" w:rsidRPr="00000000">
        <w:rPr>
          <w:vertAlign w:val="baseline"/>
          <w:rtl w:val="0"/>
        </w:rPr>
        <w:tab/>
        <w:t xml:space="preserve">2021  </w:t>
        <w:tab/>
        <w:tab/>
        <w:tab/>
        <w:t xml:space="preserve">N/A  </w:t>
        <w:tab/>
        <w:tab/>
        <w:tab/>
        <w:tab/>
        <w:t xml:space="preserve">N/A  </w:t>
        <w:tab/>
        <w:tab/>
        <w:tab/>
        <w:tab/>
        <w:t xml:space="preserve">N/A</w:t>
      </w:r>
    </w:p>
    <w:p w:rsidR="00000000" w:rsidDel="00000000" w:rsidP="00000000" w:rsidRDefault="00000000" w:rsidRPr="00000000" w14:paraId="0000022C">
      <w:pPr>
        <w:spacing w:after="0" w:line="240" w:lineRule="auto"/>
        <w:rPr>
          <w:vertAlign w:val="baseline"/>
        </w:rPr>
      </w:pPr>
      <w:r w:rsidDel="00000000" w:rsidR="00000000" w:rsidRPr="00000000">
        <w:rPr>
          <w:vertAlign w:val="baseline"/>
          <w:rtl w:val="0"/>
        </w:rPr>
        <w:tab/>
        <w:t xml:space="preserve">2022  </w:t>
        <w:tab/>
        <w:tab/>
        <w:tab/>
      </w:r>
      <w:r w:rsidDel="00000000" w:rsidR="00000000" w:rsidRPr="00000000">
        <w:rPr>
          <w:color w:val="212529"/>
          <w:highlight w:val="white"/>
          <w:vertAlign w:val="baseline"/>
          <w:rtl w:val="0"/>
        </w:rPr>
        <w:t xml:space="preserve">8,029,950  </w:t>
        <w:tab/>
        <w:tab/>
        <w:tab/>
        <w:t xml:space="preserve">4,201,368  </w:t>
        <w:tab/>
        <w:tab/>
        <w:tab/>
        <w:t xml:space="preserve">52.32%</w:t>
      </w:r>
      <w:r w:rsidDel="00000000" w:rsidR="00000000" w:rsidRPr="00000000">
        <w:rPr>
          <w:rtl w:val="0"/>
        </w:rPr>
      </w:r>
    </w:p>
    <w:p w:rsidR="00000000" w:rsidDel="00000000" w:rsidP="00000000" w:rsidRDefault="00000000" w:rsidRPr="00000000" w14:paraId="0000022D">
      <w:pPr>
        <w:spacing w:after="0" w:line="240" w:lineRule="auto"/>
        <w:rPr>
          <w:vertAlign w:val="baseline"/>
        </w:rPr>
      </w:pPr>
      <w:r w:rsidDel="00000000" w:rsidR="00000000" w:rsidRPr="00000000">
        <w:rPr>
          <w:vertAlign w:val="baseline"/>
          <w:rtl w:val="0"/>
        </w:rPr>
        <w:tab/>
        <w:t xml:space="preserve">2023  </w:t>
        <w:tab/>
        <w:tab/>
        <w:tab/>
      </w:r>
      <w:r w:rsidDel="00000000" w:rsidR="00000000" w:rsidRPr="00000000">
        <w:rPr>
          <w:color w:val="212529"/>
          <w:highlight w:val="white"/>
          <w:vertAlign w:val="baseline"/>
          <w:rtl w:val="0"/>
        </w:rPr>
        <w:t xml:space="preserve">7,988,132  </w:t>
        <w:tab/>
        <w:tab/>
        <w:tab/>
        <w:t xml:space="preserve">3,964,530  </w:t>
        <w:tab/>
        <w:tab/>
        <w:tab/>
        <w:t xml:space="preserve">49.63%</w:t>
      </w:r>
      <w:r w:rsidDel="00000000" w:rsidR="00000000" w:rsidRPr="00000000">
        <w:rPr>
          <w:rtl w:val="0"/>
        </w:rPr>
      </w:r>
    </w:p>
    <w:p w:rsidR="00000000" w:rsidDel="00000000" w:rsidP="00000000" w:rsidRDefault="00000000" w:rsidRPr="00000000" w14:paraId="0000022E">
      <w:pPr>
        <w:spacing w:after="0" w:line="240" w:lineRule="auto"/>
        <w:rPr>
          <w:b w:val="0"/>
          <w:sz w:val="20"/>
          <w:szCs w:val="20"/>
          <w:vertAlign w:val="baseline"/>
        </w:rPr>
      </w:pPr>
      <w:r w:rsidDel="00000000" w:rsidR="00000000" w:rsidRPr="00000000">
        <w:rPr>
          <w:rtl w:val="0"/>
        </w:rPr>
      </w:r>
    </w:p>
    <w:p w:rsidR="00000000" w:rsidDel="00000000" w:rsidP="00000000" w:rsidRDefault="00000000" w:rsidRPr="00000000" w14:paraId="0000022F">
      <w:pPr>
        <w:spacing w:after="0" w:line="240" w:lineRule="auto"/>
        <w:rPr>
          <w:sz w:val="20"/>
          <w:szCs w:val="20"/>
          <w:vertAlign w:val="baseline"/>
        </w:rPr>
      </w:pPr>
      <w:bookmarkStart w:colFirst="0" w:colLast="0" w:name="_heading=h.1t3h5sf" w:id="7"/>
      <w:bookmarkEnd w:id="7"/>
      <w:r w:rsidDel="00000000" w:rsidR="00000000" w:rsidRPr="00000000">
        <w:rPr>
          <w:b w:val="1"/>
          <w:sz w:val="20"/>
          <w:szCs w:val="20"/>
          <w:vertAlign w:val="baseline"/>
          <w:rtl w:val="0"/>
        </w:rPr>
        <w:t xml:space="preserve">Additional Resource </w:t>
      </w:r>
      <w:r w:rsidDel="00000000" w:rsidR="00000000" w:rsidRPr="00000000">
        <w:rPr>
          <w:sz w:val="20"/>
          <w:szCs w:val="20"/>
          <w:vertAlign w:val="baseline"/>
          <w:rtl w:val="0"/>
        </w:rPr>
        <w:t xml:space="preserve">Ohio Historical Election Data </w:t>
      </w:r>
      <w:hyperlink r:id="rId29">
        <w:r w:rsidDel="00000000" w:rsidR="00000000" w:rsidRPr="00000000">
          <w:rPr>
            <w:b w:val="1"/>
            <w:color w:val="0563c1"/>
            <w:sz w:val="20"/>
            <w:szCs w:val="20"/>
            <w:u w:val="single"/>
            <w:vertAlign w:val="baseline"/>
            <w:rtl w:val="0"/>
          </w:rPr>
          <w:t xml:space="preserve">http://www.sos.state.oh.us/sos/elections/Research/electResultsMain.aspx</w:t>
        </w:r>
      </w:hyperlink>
      <w:r w:rsidDel="00000000" w:rsidR="00000000" w:rsidRPr="00000000">
        <w:rPr>
          <w:rtl w:val="0"/>
        </w:rPr>
      </w:r>
    </w:p>
    <w:p w:rsidR="00000000" w:rsidDel="00000000" w:rsidP="00000000" w:rsidRDefault="00000000" w:rsidRPr="00000000" w14:paraId="00000230">
      <w:pPr>
        <w:spacing w:after="0" w:line="240" w:lineRule="auto"/>
        <w:jc w:val="center"/>
        <w:rPr>
          <w:b w:val="0"/>
          <w:smallCaps w:val="0"/>
          <w:color w:val="ff0000"/>
          <w:sz w:val="36"/>
          <w:szCs w:val="36"/>
          <w:vertAlign w:val="baseline"/>
        </w:rPr>
      </w:pPr>
      <w:r w:rsidDel="00000000" w:rsidR="00000000" w:rsidRPr="00000000">
        <w:rPr>
          <w:b w:val="1"/>
          <w:smallCaps w:val="1"/>
          <w:color w:val="ff0000"/>
          <w:sz w:val="36"/>
          <w:szCs w:val="36"/>
          <w:vertAlign w:val="baseline"/>
          <w:rtl w:val="0"/>
        </w:rPr>
        <w:t xml:space="preserve">ANALYZE AND GRAPH THE VOTE</w:t>
      </w:r>
      <w:r w:rsidDel="00000000" w:rsidR="00000000" w:rsidRPr="00000000">
        <w:rPr>
          <w:rtl w:val="0"/>
        </w:rPr>
      </w:r>
    </w:p>
    <w:p w:rsidR="00000000" w:rsidDel="00000000" w:rsidP="00000000" w:rsidRDefault="00000000" w:rsidRPr="00000000" w14:paraId="00000231">
      <w:pPr>
        <w:spacing w:after="0" w:line="240" w:lineRule="auto"/>
        <w:rPr>
          <w:b w:val="0"/>
          <w:sz w:val="36"/>
          <w:szCs w:val="36"/>
          <w:vertAlign w:val="baseline"/>
        </w:rPr>
      </w:pPr>
      <w:r w:rsidDel="00000000" w:rsidR="00000000" w:rsidRPr="00000000">
        <w:rPr>
          <w:rtl w:val="0"/>
        </w:rPr>
      </w:r>
    </w:p>
    <w:p w:rsidR="00000000" w:rsidDel="00000000" w:rsidP="00000000" w:rsidRDefault="00000000" w:rsidRPr="00000000" w14:paraId="00000232">
      <w:pPr>
        <w:spacing w:after="0" w:line="240" w:lineRule="auto"/>
        <w:rPr>
          <w:sz w:val="28"/>
          <w:szCs w:val="28"/>
          <w:vertAlign w:val="baseline"/>
        </w:rPr>
      </w:pPr>
      <w:r w:rsidDel="00000000" w:rsidR="00000000" w:rsidRPr="00000000">
        <w:rPr>
          <w:sz w:val="28"/>
          <w:szCs w:val="28"/>
          <w:vertAlign w:val="baseline"/>
          <w:rtl w:val="0"/>
        </w:rPr>
        <w:t xml:space="preserve">Use the 2020 Presidential election data for Ohio </w:t>
      </w:r>
      <w:hyperlink r:id="rId30">
        <w:r w:rsidDel="00000000" w:rsidR="00000000" w:rsidRPr="00000000">
          <w:rPr>
            <w:color w:val="0563c1"/>
            <w:sz w:val="28"/>
            <w:szCs w:val="28"/>
            <w:u w:val="single"/>
            <w:vertAlign w:val="baseline"/>
            <w:rtl w:val="0"/>
          </w:rPr>
          <w:t xml:space="preserve">https://www.politico.com/2020-election/results/ohio/</w:t>
        </w:r>
      </w:hyperlink>
      <w:r w:rsidDel="00000000" w:rsidR="00000000" w:rsidRPr="00000000">
        <w:rPr>
          <w:sz w:val="36"/>
          <w:szCs w:val="36"/>
          <w:vertAlign w:val="baseline"/>
          <w:rtl w:val="0"/>
        </w:rPr>
        <w:t xml:space="preserve"> </w:t>
      </w:r>
      <w:r w:rsidDel="00000000" w:rsidR="00000000" w:rsidRPr="00000000">
        <w:rPr>
          <w:sz w:val="28"/>
          <w:szCs w:val="28"/>
          <w:vertAlign w:val="baseline"/>
          <w:rtl w:val="0"/>
        </w:rPr>
        <w:t xml:space="preserve">to answer the following.</w:t>
      </w:r>
    </w:p>
    <w:p w:rsidR="00000000" w:rsidDel="00000000" w:rsidP="00000000" w:rsidRDefault="00000000" w:rsidRPr="00000000" w14:paraId="00000233">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34">
      <w:pPr>
        <w:numPr>
          <w:ilvl w:val="0"/>
          <w:numId w:val="1"/>
        </w:numPr>
        <w:spacing w:after="0" w:line="240" w:lineRule="auto"/>
        <w:ind w:left="360" w:hanging="360"/>
        <w:rPr>
          <w:sz w:val="28"/>
          <w:szCs w:val="28"/>
          <w:vertAlign w:val="baseline"/>
        </w:rPr>
      </w:pPr>
      <w:r w:rsidDel="00000000" w:rsidR="00000000" w:rsidRPr="00000000">
        <w:rPr>
          <w:sz w:val="28"/>
          <w:szCs w:val="28"/>
          <w:vertAlign w:val="baseline"/>
          <w:rtl w:val="0"/>
        </w:rPr>
        <w:t xml:space="preserve">Find the 2020 presidential election results for Ohio by political party.  How many ways can you report this data?  Why did you choose to report the data in the way you did?</w:t>
      </w:r>
    </w:p>
    <w:p w:rsidR="00000000" w:rsidDel="00000000" w:rsidP="00000000" w:rsidRDefault="00000000" w:rsidRPr="00000000" w14:paraId="00000235">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36">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37">
      <w:pPr>
        <w:numPr>
          <w:ilvl w:val="0"/>
          <w:numId w:val="1"/>
        </w:numPr>
        <w:spacing w:after="0" w:line="240" w:lineRule="auto"/>
        <w:ind w:left="360" w:hanging="360"/>
        <w:rPr>
          <w:sz w:val="28"/>
          <w:szCs w:val="28"/>
          <w:vertAlign w:val="baseline"/>
        </w:rPr>
      </w:pPr>
      <w:r w:rsidDel="00000000" w:rsidR="00000000" w:rsidRPr="00000000">
        <w:rPr>
          <w:sz w:val="28"/>
          <w:szCs w:val="28"/>
          <w:vertAlign w:val="baseline"/>
          <w:rtl w:val="0"/>
        </w:rPr>
        <w:t xml:space="preserve">Use the state election data to construct a graph of your choice (bar, circle, line, or pictograph).</w:t>
      </w:r>
    </w:p>
    <w:p w:rsidR="00000000" w:rsidDel="00000000" w:rsidP="00000000" w:rsidRDefault="00000000" w:rsidRPr="00000000" w14:paraId="00000238">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39">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3A">
      <w:pPr>
        <w:numPr>
          <w:ilvl w:val="0"/>
          <w:numId w:val="1"/>
        </w:numPr>
        <w:spacing w:after="0" w:line="240" w:lineRule="auto"/>
        <w:ind w:left="360" w:hanging="360"/>
        <w:rPr>
          <w:sz w:val="28"/>
          <w:szCs w:val="28"/>
          <w:vertAlign w:val="baseline"/>
        </w:rPr>
      </w:pPr>
      <w:r w:rsidDel="00000000" w:rsidR="00000000" w:rsidRPr="00000000">
        <w:rPr>
          <w:sz w:val="28"/>
          <w:szCs w:val="28"/>
          <w:vertAlign w:val="baseline"/>
          <w:rtl w:val="0"/>
        </w:rPr>
        <w:t xml:space="preserve">Analyze the graph and data to answer the following questions and make predictions.</w:t>
      </w:r>
    </w:p>
    <w:p w:rsidR="00000000" w:rsidDel="00000000" w:rsidP="00000000" w:rsidRDefault="00000000" w:rsidRPr="00000000" w14:paraId="0000023B">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3C">
      <w:pPr>
        <w:numPr>
          <w:ilvl w:val="0"/>
          <w:numId w:val="2"/>
        </w:numPr>
        <w:spacing w:after="0" w:line="240" w:lineRule="auto"/>
        <w:ind w:left="720" w:hanging="360"/>
        <w:rPr>
          <w:sz w:val="28"/>
          <w:szCs w:val="28"/>
          <w:vertAlign w:val="baseline"/>
        </w:rPr>
      </w:pPr>
      <w:r w:rsidDel="00000000" w:rsidR="00000000" w:rsidRPr="00000000">
        <w:rPr>
          <w:sz w:val="28"/>
          <w:szCs w:val="28"/>
          <w:vertAlign w:val="baseline"/>
          <w:rtl w:val="0"/>
        </w:rPr>
        <w:t xml:space="preserve">How many more votes did the Demoncratic candidate need to win Ohio?</w:t>
      </w:r>
    </w:p>
    <w:p w:rsidR="00000000" w:rsidDel="00000000" w:rsidP="00000000" w:rsidRDefault="00000000" w:rsidRPr="00000000" w14:paraId="0000023D">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3E">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3F">
      <w:pPr>
        <w:numPr>
          <w:ilvl w:val="0"/>
          <w:numId w:val="2"/>
        </w:numPr>
        <w:spacing w:after="0" w:line="240" w:lineRule="auto"/>
        <w:ind w:left="720" w:hanging="360"/>
        <w:rPr>
          <w:sz w:val="28"/>
          <w:szCs w:val="28"/>
          <w:vertAlign w:val="baseline"/>
        </w:rPr>
      </w:pPr>
      <w:r w:rsidDel="00000000" w:rsidR="00000000" w:rsidRPr="00000000">
        <w:rPr>
          <w:sz w:val="28"/>
          <w:szCs w:val="28"/>
          <w:vertAlign w:val="baseline"/>
          <w:rtl w:val="0"/>
        </w:rPr>
        <w:t xml:space="preserve">What percentage of the total votes would this be?</w:t>
      </w:r>
    </w:p>
    <w:p w:rsidR="00000000" w:rsidDel="00000000" w:rsidP="00000000" w:rsidRDefault="00000000" w:rsidRPr="00000000" w14:paraId="00000240">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41">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42">
      <w:pPr>
        <w:numPr>
          <w:ilvl w:val="0"/>
          <w:numId w:val="2"/>
        </w:numPr>
        <w:spacing w:after="0" w:line="240" w:lineRule="auto"/>
        <w:ind w:left="720" w:hanging="360"/>
        <w:rPr>
          <w:sz w:val="28"/>
          <w:szCs w:val="28"/>
          <w:vertAlign w:val="baseline"/>
        </w:rPr>
      </w:pPr>
      <w:r w:rsidDel="00000000" w:rsidR="00000000" w:rsidRPr="00000000">
        <w:rPr>
          <w:sz w:val="28"/>
          <w:szCs w:val="28"/>
          <w:vertAlign w:val="baseline"/>
          <w:rtl w:val="0"/>
        </w:rPr>
        <w:t xml:space="preserve">If the state kept the same percentage of voters as in the 2020 election for each candidate, what would be the number of voters for each candidate using the current Ohio population?</w:t>
      </w:r>
    </w:p>
    <w:p w:rsidR="00000000" w:rsidDel="00000000" w:rsidP="00000000" w:rsidRDefault="00000000" w:rsidRPr="00000000" w14:paraId="00000243">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44">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45">
      <w:pPr>
        <w:numPr>
          <w:ilvl w:val="0"/>
          <w:numId w:val="2"/>
        </w:numPr>
        <w:spacing w:after="0" w:line="240" w:lineRule="auto"/>
        <w:ind w:left="720" w:hanging="360"/>
        <w:rPr>
          <w:sz w:val="28"/>
          <w:szCs w:val="28"/>
          <w:vertAlign w:val="baseline"/>
        </w:rPr>
      </w:pPr>
      <w:r w:rsidDel="00000000" w:rsidR="00000000" w:rsidRPr="00000000">
        <w:rPr>
          <w:sz w:val="28"/>
          <w:szCs w:val="28"/>
          <w:vertAlign w:val="baseline"/>
          <w:rtl w:val="0"/>
        </w:rPr>
        <w:t xml:space="preserve">If all voters who voted for an alternative party candidate switched their votes to the Democratic candidate, would Ohio's electoral votes have been awarded to a different candidate?</w:t>
      </w:r>
    </w:p>
    <w:p w:rsidR="00000000" w:rsidDel="00000000" w:rsidP="00000000" w:rsidRDefault="00000000" w:rsidRPr="00000000" w14:paraId="00000246">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47">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48">
      <w:pPr>
        <w:numPr>
          <w:ilvl w:val="0"/>
          <w:numId w:val="2"/>
        </w:numPr>
        <w:spacing w:after="0" w:line="240" w:lineRule="auto"/>
        <w:ind w:left="720" w:hanging="360"/>
        <w:rPr>
          <w:sz w:val="28"/>
          <w:szCs w:val="28"/>
          <w:vertAlign w:val="baseline"/>
        </w:rPr>
      </w:pPr>
      <w:r w:rsidDel="00000000" w:rsidR="00000000" w:rsidRPr="00000000">
        <w:rPr>
          <w:sz w:val="28"/>
          <w:szCs w:val="28"/>
          <w:vertAlign w:val="baseline"/>
          <w:rtl w:val="0"/>
        </w:rPr>
        <w:t xml:space="preserve">How do the election results in your home county compare to the Ohio results?</w:t>
      </w:r>
    </w:p>
    <w:p w:rsidR="00000000" w:rsidDel="00000000" w:rsidP="00000000" w:rsidRDefault="00000000" w:rsidRPr="00000000" w14:paraId="00000249">
      <w:pPr>
        <w:spacing w:after="0" w:line="240" w:lineRule="auto"/>
        <w:rPr>
          <w:vertAlign w:val="baseline"/>
        </w:rPr>
      </w:pPr>
      <w:r w:rsidDel="00000000" w:rsidR="00000000" w:rsidRPr="00000000">
        <w:rPr>
          <w:rtl w:val="0"/>
        </w:rPr>
      </w:r>
    </w:p>
    <w:p w:rsidR="00000000" w:rsidDel="00000000" w:rsidP="00000000" w:rsidRDefault="00000000" w:rsidRPr="00000000" w14:paraId="0000024A">
      <w:pPr>
        <w:spacing w:after="0" w:line="240" w:lineRule="auto"/>
        <w:rPr>
          <w:vertAlign w:val="baseline"/>
        </w:rPr>
      </w:pPr>
      <w:r w:rsidDel="00000000" w:rsidR="00000000" w:rsidRPr="00000000">
        <w:rPr>
          <w:rtl w:val="0"/>
        </w:rPr>
      </w:r>
    </w:p>
    <w:p w:rsidR="00000000" w:rsidDel="00000000" w:rsidP="00000000" w:rsidRDefault="00000000" w:rsidRPr="00000000" w14:paraId="0000024B">
      <w:pPr>
        <w:spacing w:after="0" w:line="240" w:lineRule="auto"/>
        <w:rPr>
          <w:vertAlign w:val="baseline"/>
        </w:rPr>
      </w:pPr>
      <w:r w:rsidDel="00000000" w:rsidR="00000000" w:rsidRPr="00000000">
        <w:rPr>
          <w:rtl w:val="0"/>
        </w:rPr>
      </w:r>
    </w:p>
    <w:p w:rsidR="00000000" w:rsidDel="00000000" w:rsidP="00000000" w:rsidRDefault="00000000" w:rsidRPr="00000000" w14:paraId="0000024C">
      <w:pPr>
        <w:spacing w:after="0" w:line="240" w:lineRule="auto"/>
        <w:rPr>
          <w:vertAlign w:val="baseline"/>
        </w:rPr>
      </w:pPr>
      <w:r w:rsidDel="00000000" w:rsidR="00000000" w:rsidRPr="00000000">
        <w:rPr>
          <w:rtl w:val="0"/>
        </w:rPr>
      </w:r>
    </w:p>
    <w:p w:rsidR="00000000" w:rsidDel="00000000" w:rsidP="00000000" w:rsidRDefault="00000000" w:rsidRPr="00000000" w14:paraId="0000024D">
      <w:pPr>
        <w:spacing w:after="0" w:line="240" w:lineRule="auto"/>
        <w:rPr>
          <w:vertAlign w:val="baseline"/>
        </w:rPr>
      </w:pPr>
      <w:r w:rsidDel="00000000" w:rsidR="00000000" w:rsidRPr="00000000">
        <w:rPr>
          <w:rtl w:val="0"/>
        </w:rPr>
      </w:r>
    </w:p>
    <w:p w:rsidR="00000000" w:rsidDel="00000000" w:rsidP="00000000" w:rsidRDefault="00000000" w:rsidRPr="00000000" w14:paraId="0000024E">
      <w:pPr>
        <w:spacing w:after="0" w:line="240" w:lineRule="auto"/>
        <w:jc w:val="center"/>
        <w:rPr>
          <w:rFonts w:ascii="Libre Franklin" w:cs="Libre Franklin" w:eastAsia="Libre Franklin" w:hAnsi="Libre Franklin"/>
          <w:b w:val="0"/>
          <w:vertAlign w:val="baseline"/>
        </w:rPr>
      </w:pPr>
      <w:r w:rsidDel="00000000" w:rsidR="00000000" w:rsidRPr="00000000">
        <w:rPr>
          <w:rFonts w:ascii="Libre Franklin" w:cs="Libre Franklin" w:eastAsia="Libre Franklin" w:hAnsi="Libre Franklin"/>
          <w:b w:val="1"/>
          <w:vertAlign w:val="baseline"/>
        </w:rPr>
        <w:drawing>
          <wp:inline distB="0" distT="0" distL="114300" distR="114300">
            <wp:extent cx="3531235" cy="1779905"/>
            <wp:effectExtent b="0" l="0" r="0" t="0"/>
            <wp:docPr id="1084"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531235" cy="1779905"/>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spacing w:after="0" w:line="240" w:lineRule="auto"/>
        <w:rPr>
          <w:rFonts w:ascii="Libre Franklin" w:cs="Libre Franklin" w:eastAsia="Libre Franklin" w:hAnsi="Libre Franklin"/>
          <w:b w:val="0"/>
          <w:sz w:val="28"/>
          <w:szCs w:val="28"/>
          <w:vertAlign w:val="baseline"/>
        </w:rPr>
      </w:pPr>
      <w:r w:rsidDel="00000000" w:rsidR="00000000" w:rsidRPr="00000000">
        <w:rPr>
          <w:rtl w:val="0"/>
        </w:rPr>
      </w:r>
    </w:p>
    <w:p w:rsidR="00000000" w:rsidDel="00000000" w:rsidP="00000000" w:rsidRDefault="00000000" w:rsidRPr="00000000" w14:paraId="00000250">
      <w:pPr>
        <w:spacing w:after="0" w:line="240" w:lineRule="auto"/>
        <w:jc w:val="center"/>
        <w:rPr>
          <w:rFonts w:ascii="Libre Franklin" w:cs="Libre Franklin" w:eastAsia="Libre Franklin" w:hAnsi="Libre Franklin"/>
          <w:b w:val="0"/>
          <w:sz w:val="28"/>
          <w:szCs w:val="28"/>
          <w:vertAlign w:val="baseline"/>
        </w:rPr>
      </w:pPr>
      <w:hyperlink r:id="rId32">
        <w:r w:rsidDel="00000000" w:rsidR="00000000" w:rsidRPr="00000000">
          <w:rPr>
            <w:rFonts w:ascii="Libre Franklin" w:cs="Libre Franklin" w:eastAsia="Libre Franklin" w:hAnsi="Libre Franklin"/>
            <w:b w:val="1"/>
            <w:color w:val="0563c1"/>
            <w:sz w:val="28"/>
            <w:szCs w:val="28"/>
            <w:u w:val="single"/>
            <w:vertAlign w:val="baseline"/>
            <w:rtl w:val="0"/>
          </w:rPr>
          <w:t xml:space="preserve">http://www.wisconline.org</w:t>
        </w:r>
      </w:hyperlink>
      <w:r w:rsidDel="00000000" w:rsidR="00000000" w:rsidRPr="00000000">
        <w:rPr>
          <w:rtl w:val="0"/>
        </w:rPr>
      </w:r>
    </w:p>
    <w:p w:rsidR="00000000" w:rsidDel="00000000" w:rsidP="00000000" w:rsidRDefault="00000000" w:rsidRPr="00000000" w14:paraId="00000251">
      <w:pPr>
        <w:spacing w:after="0" w:line="240" w:lineRule="auto"/>
        <w:rPr>
          <w:rFonts w:ascii="Libre Franklin" w:cs="Libre Franklin" w:eastAsia="Libre Franklin" w:hAnsi="Libre Franklin"/>
          <w:b w:val="0"/>
          <w:sz w:val="28"/>
          <w:szCs w:val="28"/>
          <w:vertAlign w:val="baseline"/>
        </w:rPr>
      </w:pPr>
      <w:r w:rsidDel="00000000" w:rsidR="00000000" w:rsidRPr="00000000">
        <w:rPr>
          <w:rtl w:val="0"/>
        </w:rPr>
      </w:r>
    </w:p>
    <w:p w:rsidR="00000000" w:rsidDel="00000000" w:rsidP="00000000" w:rsidRDefault="00000000" w:rsidRPr="00000000" w14:paraId="00000252">
      <w:pPr>
        <w:spacing w:after="0" w:line="240" w:lineRule="auto"/>
        <w:rPr>
          <w:rFonts w:ascii="Libre Franklin Medium" w:cs="Libre Franklin Medium" w:eastAsia="Libre Franklin Medium" w:hAnsi="Libre Franklin Medium"/>
          <w:sz w:val="24"/>
          <w:szCs w:val="24"/>
          <w:vertAlign w:val="baseline"/>
        </w:rPr>
      </w:pPr>
      <w:r w:rsidDel="00000000" w:rsidR="00000000" w:rsidRPr="00000000">
        <w:rPr>
          <w:rtl w:val="0"/>
        </w:rPr>
      </w:r>
    </w:p>
    <w:p w:rsidR="00000000" w:rsidDel="00000000" w:rsidP="00000000" w:rsidRDefault="00000000" w:rsidRPr="00000000" w14:paraId="00000253">
      <w:pPr>
        <w:spacing w:after="0" w:line="240" w:lineRule="auto"/>
        <w:rPr>
          <w:rFonts w:ascii="Libre Franklin Medium" w:cs="Libre Franklin Medium" w:eastAsia="Libre Franklin Medium" w:hAnsi="Libre Franklin Medium"/>
          <w:b w:val="0"/>
          <w:sz w:val="24"/>
          <w:szCs w:val="24"/>
          <w:vertAlign w:val="baseline"/>
        </w:rPr>
      </w:pPr>
      <w:r w:rsidDel="00000000" w:rsidR="00000000" w:rsidRPr="00000000">
        <w:rPr>
          <w:rFonts w:ascii="Libre Franklin Medium" w:cs="Libre Franklin Medium" w:eastAsia="Libre Franklin Medium" w:hAnsi="Libre Franklin Medium"/>
          <w:b w:val="1"/>
          <w:sz w:val="24"/>
          <w:szCs w:val="24"/>
          <w:vertAlign w:val="baseline"/>
          <w:rtl w:val="0"/>
        </w:rPr>
        <w:t xml:space="preserve">Line Graphs</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Pr>
      </w:pP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Author:</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 Barbara Laedtke</w:t>
        <w:br w:type="textWrapping"/>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School: </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Fox Valley Technical College  </w:t>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Date:</w:t>
      </w:r>
      <w:r w:rsidDel="00000000" w:rsidR="00000000" w:rsidRPr="00000000">
        <w:rPr>
          <w:rFonts w:ascii="Libre Franklin Medium" w:cs="Libre Franklin Medium" w:eastAsia="Libre Franklin Medium" w:hAnsi="Libre Franklin Medium"/>
          <w:b w:val="0"/>
          <w:i w:val="0"/>
          <w:smallCaps w:val="0"/>
          <w:strike w:val="0"/>
          <w:color w:val="242424"/>
          <w:sz w:val="24"/>
          <w:szCs w:val="24"/>
          <w:u w:val="none"/>
          <w:shd w:fill="auto" w:val="clear"/>
          <w:vertAlign w:val="baseline"/>
          <w:rtl w:val="0"/>
        </w:rPr>
        <w:t xml:space="preserve"> 9/16/2002</w:t>
        <w:br w:type="textWrapping"/>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Description:</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 Learners read an explanation of line graphs and demonstrate their knowledge of the parts of a graph in an interactive exercise. </w:t>
        <w:br w:type="textWrapping"/>
      </w:r>
      <w:hyperlink r:id="rId33">
        <w:r w:rsidDel="00000000" w:rsidR="00000000" w:rsidRPr="00000000">
          <w:rPr>
            <w:rFonts w:ascii="Libre Franklin Medium" w:cs="Libre Franklin Medium" w:eastAsia="Libre Franklin Medium" w:hAnsi="Libre Franklin Medium"/>
            <w:b w:val="0"/>
            <w:i w:val="0"/>
            <w:smallCaps w:val="0"/>
            <w:strike w:val="0"/>
            <w:color w:val="0563c1"/>
            <w:sz w:val="24"/>
            <w:szCs w:val="24"/>
            <w:u w:val="single"/>
            <w:shd w:fill="auto" w:val="clear"/>
            <w:vertAlign w:val="baseline"/>
            <w:rtl w:val="0"/>
          </w:rPr>
          <w:t xml:space="preserve">http://www.wisc-online.com/objects/index_tj.asp?objID=SOC302</w:t>
        </w:r>
      </w:hyperlink>
      <w:r w:rsidDel="00000000" w:rsidR="00000000" w:rsidRPr="00000000">
        <w:rPr>
          <w:rtl w:val="0"/>
        </w:rPr>
      </w:r>
    </w:p>
    <w:p w:rsidR="00000000" w:rsidDel="00000000" w:rsidP="00000000" w:rsidRDefault="00000000" w:rsidRPr="00000000" w14:paraId="00000255">
      <w:pPr>
        <w:spacing w:after="0" w:line="240" w:lineRule="auto"/>
        <w:rPr>
          <w:rFonts w:ascii="Libre Franklin Medium" w:cs="Libre Franklin Medium" w:eastAsia="Libre Franklin Medium" w:hAnsi="Libre Franklin Medium"/>
          <w:b w:val="0"/>
          <w:sz w:val="24"/>
          <w:szCs w:val="24"/>
          <w:vertAlign w:val="baseline"/>
        </w:rPr>
      </w:pPr>
      <w:r w:rsidDel="00000000" w:rsidR="00000000" w:rsidRPr="00000000">
        <w:rPr>
          <w:rtl w:val="0"/>
        </w:rPr>
      </w:r>
    </w:p>
    <w:p w:rsidR="00000000" w:rsidDel="00000000" w:rsidP="00000000" w:rsidRDefault="00000000" w:rsidRPr="00000000" w14:paraId="00000256">
      <w:pPr>
        <w:spacing w:after="0" w:line="240" w:lineRule="auto"/>
        <w:rPr>
          <w:rFonts w:ascii="Libre Franklin Medium" w:cs="Libre Franklin Medium" w:eastAsia="Libre Franklin Medium" w:hAnsi="Libre Franklin Medium"/>
          <w:b w:val="0"/>
          <w:sz w:val="24"/>
          <w:szCs w:val="24"/>
          <w:vertAlign w:val="baseline"/>
        </w:rPr>
      </w:pPr>
      <w:r w:rsidDel="00000000" w:rsidR="00000000" w:rsidRPr="00000000">
        <w:rPr>
          <w:rFonts w:ascii="Libre Franklin Medium" w:cs="Libre Franklin Medium" w:eastAsia="Libre Franklin Medium" w:hAnsi="Libre Franklin Medium"/>
          <w:b w:val="1"/>
          <w:sz w:val="24"/>
          <w:szCs w:val="24"/>
          <w:vertAlign w:val="baseline"/>
          <w:rtl w:val="0"/>
        </w:rPr>
        <w:t xml:space="preserve">Interpreting Line Graphs</w:t>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Pr>
      </w:pP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Author:</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 Barbara Laedtke</w:t>
        <w:br w:type="textWrapping"/>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School: </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Fox Valley Technical College  </w:t>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Date:</w:t>
      </w:r>
      <w:r w:rsidDel="00000000" w:rsidR="00000000" w:rsidRPr="00000000">
        <w:rPr>
          <w:rFonts w:ascii="Libre Franklin Medium" w:cs="Libre Franklin Medium" w:eastAsia="Libre Franklin Medium" w:hAnsi="Libre Franklin Medium"/>
          <w:b w:val="0"/>
          <w:i w:val="0"/>
          <w:smallCaps w:val="0"/>
          <w:strike w:val="0"/>
          <w:color w:val="242424"/>
          <w:sz w:val="24"/>
          <w:szCs w:val="24"/>
          <w:u w:val="none"/>
          <w:shd w:fill="auto" w:val="clear"/>
          <w:vertAlign w:val="baseline"/>
          <w:rtl w:val="0"/>
        </w:rPr>
        <w:t xml:space="preserve"> 4/19/2002</w:t>
        <w:br w:type="textWrapping"/>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Description:</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 Students analyze line graphs and answer questions about the information shown. </w:t>
        <w:br w:type="textWrapping"/>
      </w:r>
      <w:hyperlink r:id="rId34">
        <w:r w:rsidDel="00000000" w:rsidR="00000000" w:rsidRPr="00000000">
          <w:rPr>
            <w:rFonts w:ascii="Libre Franklin Medium" w:cs="Libre Franklin Medium" w:eastAsia="Libre Franklin Medium" w:hAnsi="Libre Franklin Medium"/>
            <w:b w:val="0"/>
            <w:i w:val="0"/>
            <w:smallCaps w:val="0"/>
            <w:strike w:val="0"/>
            <w:color w:val="0563c1"/>
            <w:sz w:val="24"/>
            <w:szCs w:val="24"/>
            <w:u w:val="single"/>
            <w:shd w:fill="auto" w:val="clear"/>
            <w:vertAlign w:val="baseline"/>
            <w:rtl w:val="0"/>
          </w:rPr>
          <w:t xml:space="preserve">http://www.wisc-online.com/objects/index_tj.asp?objID=SOC702</w:t>
        </w:r>
      </w:hyperlink>
      <w:r w:rsidDel="00000000" w:rsidR="00000000" w:rsidRPr="00000000">
        <w:rPr>
          <w:rtl w:val="0"/>
        </w:rPr>
      </w:r>
    </w:p>
    <w:p w:rsidR="00000000" w:rsidDel="00000000" w:rsidP="00000000" w:rsidRDefault="00000000" w:rsidRPr="00000000" w14:paraId="00000258">
      <w:pPr>
        <w:spacing w:after="0" w:line="240" w:lineRule="auto"/>
        <w:rPr>
          <w:rFonts w:ascii="Libre Franklin Medium" w:cs="Libre Franklin Medium" w:eastAsia="Libre Franklin Medium" w:hAnsi="Libre Franklin Medium"/>
          <w:b w:val="0"/>
          <w:sz w:val="24"/>
          <w:szCs w:val="24"/>
          <w:vertAlign w:val="baseline"/>
        </w:rPr>
      </w:pPr>
      <w:r w:rsidDel="00000000" w:rsidR="00000000" w:rsidRPr="00000000">
        <w:rPr>
          <w:rtl w:val="0"/>
        </w:rPr>
      </w:r>
    </w:p>
    <w:p w:rsidR="00000000" w:rsidDel="00000000" w:rsidP="00000000" w:rsidRDefault="00000000" w:rsidRPr="00000000" w14:paraId="00000259">
      <w:pPr>
        <w:spacing w:after="0" w:line="240" w:lineRule="auto"/>
        <w:rPr>
          <w:rFonts w:ascii="Libre Franklin Medium" w:cs="Libre Franklin Medium" w:eastAsia="Libre Franklin Medium" w:hAnsi="Libre Franklin Medium"/>
          <w:b w:val="0"/>
          <w:sz w:val="24"/>
          <w:szCs w:val="24"/>
          <w:vertAlign w:val="baseline"/>
        </w:rPr>
      </w:pPr>
      <w:r w:rsidDel="00000000" w:rsidR="00000000" w:rsidRPr="00000000">
        <w:rPr>
          <w:rFonts w:ascii="Libre Franklin Medium" w:cs="Libre Franklin Medium" w:eastAsia="Libre Franklin Medium" w:hAnsi="Libre Franklin Medium"/>
          <w:b w:val="1"/>
          <w:sz w:val="24"/>
          <w:szCs w:val="24"/>
          <w:vertAlign w:val="baseline"/>
          <w:rtl w:val="0"/>
        </w:rPr>
        <w:t xml:space="preserve">Reading and Interpreting Bar Graphs</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Pr>
      </w:pP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Author:</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 Francine Nettesheim</w:t>
        <w:br w:type="textWrapping"/>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School: </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Northcentral</w:t>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 </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Technical College  </w:t>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Date:</w:t>
      </w:r>
      <w:r w:rsidDel="00000000" w:rsidR="00000000" w:rsidRPr="00000000">
        <w:rPr>
          <w:rFonts w:ascii="Libre Franklin Medium" w:cs="Libre Franklin Medium" w:eastAsia="Libre Franklin Medium" w:hAnsi="Libre Franklin Medium"/>
          <w:b w:val="0"/>
          <w:i w:val="0"/>
          <w:smallCaps w:val="0"/>
          <w:strike w:val="0"/>
          <w:color w:val="242424"/>
          <w:sz w:val="24"/>
          <w:szCs w:val="24"/>
          <w:u w:val="none"/>
          <w:shd w:fill="auto" w:val="clear"/>
          <w:vertAlign w:val="baseline"/>
          <w:rtl w:val="0"/>
        </w:rPr>
        <w:t xml:space="preserve"> 7/10/2002</w:t>
        <w:br w:type="textWrapping"/>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Description:</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 Students identify the various parts of a bar graph, read and interpret data presented in a bar graph, and calculate the data to solve various application problems.</w:t>
        <w:br w:type="textWrapping"/>
      </w:r>
      <w:hyperlink r:id="rId35">
        <w:r w:rsidDel="00000000" w:rsidR="00000000" w:rsidRPr="00000000">
          <w:rPr>
            <w:rFonts w:ascii="Libre Franklin Medium" w:cs="Libre Franklin Medium" w:eastAsia="Libre Franklin Medium" w:hAnsi="Libre Franklin Medium"/>
            <w:b w:val="0"/>
            <w:i w:val="0"/>
            <w:smallCaps w:val="0"/>
            <w:strike w:val="0"/>
            <w:color w:val="0563c1"/>
            <w:sz w:val="24"/>
            <w:szCs w:val="24"/>
            <w:u w:val="single"/>
            <w:shd w:fill="auto" w:val="clear"/>
            <w:vertAlign w:val="baseline"/>
            <w:rtl w:val="0"/>
          </w:rPr>
          <w:t xml:space="preserve">http://www.wisc-online.com/objects/index_tj.asp?objID=ABM3802</w:t>
        </w:r>
      </w:hyperlink>
      <w:r w:rsidDel="00000000" w:rsidR="00000000" w:rsidRPr="00000000">
        <w:rPr>
          <w:rtl w:val="0"/>
        </w:rPr>
      </w:r>
    </w:p>
    <w:p w:rsidR="00000000" w:rsidDel="00000000" w:rsidP="00000000" w:rsidRDefault="00000000" w:rsidRPr="00000000" w14:paraId="0000025B">
      <w:pPr>
        <w:spacing w:after="0" w:line="240" w:lineRule="auto"/>
        <w:rPr>
          <w:rFonts w:ascii="Libre Franklin Medium" w:cs="Libre Franklin Medium" w:eastAsia="Libre Franklin Medium" w:hAnsi="Libre Franklin Medium"/>
          <w:b w:val="0"/>
          <w:sz w:val="24"/>
          <w:szCs w:val="24"/>
          <w:vertAlign w:val="baseline"/>
        </w:rPr>
      </w:pPr>
      <w:r w:rsidDel="00000000" w:rsidR="00000000" w:rsidRPr="00000000">
        <w:rPr>
          <w:rtl w:val="0"/>
        </w:rPr>
      </w:r>
    </w:p>
    <w:p w:rsidR="00000000" w:rsidDel="00000000" w:rsidP="00000000" w:rsidRDefault="00000000" w:rsidRPr="00000000" w14:paraId="0000025C">
      <w:pPr>
        <w:spacing w:after="0" w:line="240" w:lineRule="auto"/>
        <w:rPr>
          <w:rFonts w:ascii="Libre Franklin Medium" w:cs="Libre Franklin Medium" w:eastAsia="Libre Franklin Medium" w:hAnsi="Libre Franklin Medium"/>
          <w:b w:val="0"/>
          <w:sz w:val="24"/>
          <w:szCs w:val="24"/>
          <w:vertAlign w:val="baseline"/>
        </w:rPr>
      </w:pPr>
      <w:r w:rsidDel="00000000" w:rsidR="00000000" w:rsidRPr="00000000">
        <w:rPr>
          <w:rFonts w:ascii="Libre Franklin Medium" w:cs="Libre Franklin Medium" w:eastAsia="Libre Franklin Medium" w:hAnsi="Libre Franklin Medium"/>
          <w:b w:val="1"/>
          <w:sz w:val="24"/>
          <w:szCs w:val="24"/>
          <w:vertAlign w:val="baseline"/>
          <w:rtl w:val="0"/>
        </w:rPr>
        <w:t xml:space="preserve">Understanding Voting Rates</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Pr>
      </w:pP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Author:</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 Barbara Laedtke</w:t>
        <w:br w:type="textWrapping"/>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School: </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Fox Valley Technical College  </w:t>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Date:</w:t>
      </w:r>
      <w:r w:rsidDel="00000000" w:rsidR="00000000" w:rsidRPr="00000000">
        <w:rPr>
          <w:rFonts w:ascii="Libre Franklin Medium" w:cs="Libre Franklin Medium" w:eastAsia="Libre Franklin Medium" w:hAnsi="Libre Franklin Medium"/>
          <w:b w:val="0"/>
          <w:i w:val="0"/>
          <w:smallCaps w:val="0"/>
          <w:strike w:val="0"/>
          <w:color w:val="242424"/>
          <w:sz w:val="24"/>
          <w:szCs w:val="24"/>
          <w:u w:val="none"/>
          <w:shd w:fill="auto" w:val="clear"/>
          <w:vertAlign w:val="baseline"/>
          <w:rtl w:val="0"/>
        </w:rPr>
        <w:t xml:space="preserve"> 8/4/2005</w:t>
        <w:br w:type="textWrapping"/>
      </w:r>
      <w:r w:rsidDel="00000000" w:rsidR="00000000" w:rsidRPr="00000000">
        <w:rPr>
          <w:rFonts w:ascii="Libre Franklin Medium" w:cs="Libre Franklin Medium" w:eastAsia="Libre Franklin Medium" w:hAnsi="Libre Franklin Medium"/>
          <w:b w:val="1"/>
          <w:i w:val="0"/>
          <w:smallCaps w:val="0"/>
          <w:strike w:val="0"/>
          <w:color w:val="000000"/>
          <w:sz w:val="24"/>
          <w:szCs w:val="24"/>
          <w:u w:val="none"/>
          <w:shd w:fill="auto" w:val="clear"/>
          <w:vertAlign w:val="baseline"/>
          <w:rtl w:val="0"/>
        </w:rPr>
        <w:t xml:space="preserve">Description:</w:t>
      </w:r>
      <w:r w:rsidDel="00000000" w:rsidR="00000000" w:rsidRPr="00000000">
        <w:rPr>
          <w:rFonts w:ascii="Libre Franklin Medium" w:cs="Libre Franklin Medium" w:eastAsia="Libre Franklin Medium" w:hAnsi="Libre Franklin Medium"/>
          <w:b w:val="0"/>
          <w:i w:val="0"/>
          <w:smallCaps w:val="0"/>
          <w:strike w:val="0"/>
          <w:color w:val="000000"/>
          <w:sz w:val="24"/>
          <w:szCs w:val="24"/>
          <w:u w:val="none"/>
          <w:shd w:fill="auto" w:val="clear"/>
          <w:vertAlign w:val="baseline"/>
          <w:rtl w:val="0"/>
        </w:rPr>
        <w:t xml:space="preserve"> Students examine how voting rates are determined and how those rates change depending upon the population being studied. A brief quiz completes the activity. </w:t>
        <w:br w:type="textWrapping"/>
      </w:r>
      <w:hyperlink r:id="rId36">
        <w:r w:rsidDel="00000000" w:rsidR="00000000" w:rsidRPr="00000000">
          <w:rPr>
            <w:rFonts w:ascii="Libre Franklin Medium" w:cs="Libre Franklin Medium" w:eastAsia="Libre Franklin Medium" w:hAnsi="Libre Franklin Medium"/>
            <w:b w:val="0"/>
            <w:i w:val="0"/>
            <w:smallCaps w:val="0"/>
            <w:strike w:val="0"/>
            <w:color w:val="0563c1"/>
            <w:sz w:val="24"/>
            <w:szCs w:val="24"/>
            <w:u w:val="single"/>
            <w:shd w:fill="auto" w:val="clear"/>
            <w:vertAlign w:val="baseline"/>
            <w:rtl w:val="0"/>
          </w:rPr>
          <w:t xml:space="preserve">http://www.wisc-online.com/objects/index_tj.asp?objID=SOC6005</w:t>
        </w:r>
      </w:hyperlink>
      <w:r w:rsidDel="00000000" w:rsidR="00000000" w:rsidRPr="00000000">
        <w:rPr>
          <w:rtl w:val="0"/>
        </w:rPr>
      </w:r>
    </w:p>
    <w:p w:rsidR="00000000" w:rsidDel="00000000" w:rsidP="00000000" w:rsidRDefault="00000000" w:rsidRPr="00000000" w14:paraId="0000025E">
      <w:pPr>
        <w:spacing w:after="0" w:line="240" w:lineRule="auto"/>
        <w:jc w:val="center"/>
        <w:rPr>
          <w:rFonts w:ascii="Verdana" w:cs="Verdana" w:eastAsia="Verdana" w:hAnsi="Verdana"/>
          <w:b w:val="0"/>
          <w:sz w:val="20"/>
          <w:szCs w:val="20"/>
          <w:vertAlign w:val="baseline"/>
        </w:rPr>
      </w:pPr>
      <w:r w:rsidDel="00000000" w:rsidR="00000000" w:rsidRPr="00000000">
        <w:rPr>
          <w:rtl w:val="0"/>
        </w:rPr>
      </w:r>
    </w:p>
    <w:p w:rsidR="00000000" w:rsidDel="00000000" w:rsidP="00000000" w:rsidRDefault="00000000" w:rsidRPr="00000000" w14:paraId="0000025F">
      <w:pPr>
        <w:spacing w:after="0" w:line="240" w:lineRule="auto"/>
        <w:jc w:val="center"/>
        <w:rPr>
          <w:rFonts w:ascii="Arial" w:cs="Arial" w:eastAsia="Arial" w:hAnsi="Arial"/>
          <w:color w:val="000066"/>
          <w:sz w:val="21"/>
          <w:szCs w:val="21"/>
          <w:vertAlign w:val="baseline"/>
        </w:rPr>
      </w:pPr>
      <w:r w:rsidDel="00000000" w:rsidR="00000000" w:rsidRPr="00000000">
        <w:rPr>
          <w:rFonts w:ascii="Verdana" w:cs="Verdana" w:eastAsia="Verdana" w:hAnsi="Verdana"/>
          <w:b w:val="1"/>
          <w:sz w:val="20"/>
          <w:szCs w:val="20"/>
          <w:vertAlign w:val="baseline"/>
          <w:rtl w:val="0"/>
        </w:rPr>
        <w:t xml:space="preserve">Voter Turnout Learning Objects</w:t>
      </w:r>
      <w:r w:rsidDel="00000000" w:rsidR="00000000" w:rsidRPr="00000000">
        <w:rPr>
          <w:rtl w:val="0"/>
        </w:rPr>
      </w:r>
    </w:p>
    <w:sectPr>
      <w:type w:val="nextPage"/>
      <w:pgSz w:h="15840" w:w="12240" w:orient="portrait"/>
      <w:pgMar w:bottom="576" w:top="864" w:left="446" w:right="116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Times New Roman"/>
  <w:font w:name="Georgia"/>
  <w:font w:name="Arial"/>
  <w:font w:name="Verdana"/>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re Franklin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Wingdings"/>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Ohio Aspire Lesson Plan – Voter Turnout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60">
    <w:pPr>
      <w:rPr>
        <w:sz w:val="24"/>
        <w:szCs w:val="24"/>
        <w:vertAlign w:val="baseline"/>
      </w:rPr>
    </w:pPr>
    <w:r w:rsidDel="00000000" w:rsidR="00000000" w:rsidRPr="00000000">
      <w:rPr/>
      <w:drawing>
        <wp:inline distB="114300" distT="114300" distL="114300" distR="114300">
          <wp:extent cx="2286000" cy="708660"/>
          <wp:effectExtent b="0" l="0" r="0" t="0"/>
          <wp:docPr id="107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86000" cy="7086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360" w:hanging="360"/>
      </w:pPr>
      <w:rPr>
        <w:rFonts w:ascii="Arial" w:cs="Arial" w:eastAsia="Arial" w:hAnsi="Arial"/>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59" w:lineRule="auto"/>
    </w:pPr>
    <w:rPr>
      <w:rFonts w:ascii="Cambria" w:cs="Cambria" w:eastAsia="Cambria" w:hAnsi="Cambria"/>
      <w:b w:val="1"/>
      <w:sz w:val="32"/>
      <w:szCs w:val="32"/>
      <w:vertAlign w:val="baseline"/>
    </w:rPr>
  </w:style>
  <w:style w:type="paragraph" w:styleId="Heading2">
    <w:name w:val="heading 2"/>
    <w:basedOn w:val="Normal"/>
    <w:next w:val="Normal"/>
    <w:pPr>
      <w:keepNext w:val="1"/>
      <w:spacing w:after="60" w:before="240" w:line="259" w:lineRule="auto"/>
    </w:pPr>
    <w:rPr>
      <w:rFonts w:ascii="Cambria" w:cs="Cambria" w:eastAsia="Cambria" w:hAnsi="Cambria"/>
      <w:b w:val="1"/>
      <w:i w:val="1"/>
      <w:sz w:val="28"/>
      <w:szCs w:val="28"/>
      <w:vertAlign w:val="baseline"/>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vertAlign w:val="baseline"/>
    </w:rPr>
  </w:style>
  <w:style w:type="paragraph" w:styleId="Heading4">
    <w:name w:val="heading 4"/>
    <w:basedOn w:val="Normal"/>
    <w:next w:val="Normal"/>
    <w:pPr>
      <w:keepNext w:val="1"/>
      <w:spacing w:after="60" w:before="240" w:line="259" w:lineRule="auto"/>
    </w:pPr>
    <w:rPr>
      <w:b w:val="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259" w:lineRule="auto"/>
      <w:ind w:leftChars="-1" w:rightChars="0" w:firstLineChars="-1"/>
      <w:textDirection w:val="btLr"/>
      <w:textAlignment w:val="top"/>
      <w:outlineLvl w:val="0"/>
    </w:pPr>
    <w:rPr>
      <w:rFonts w:ascii="Cambria" w:eastAsia="Times New Roman" w:hAnsi="Cambria"/>
      <w:b w:val="1"/>
      <w:bCs w:val="1"/>
      <w:w w:val="100"/>
      <w:kern w:val="32"/>
      <w:position w:val="-1"/>
      <w:sz w:val="32"/>
      <w:szCs w:val="32"/>
      <w:effect w:val="none"/>
      <w:vertAlign w:val="baseline"/>
      <w:cs w:val="0"/>
      <w:em w:val="none"/>
      <w:lang w:bidi="ar-SA" w:eastAsia="und" w:val="und"/>
    </w:rPr>
  </w:style>
  <w:style w:type="paragraph" w:styleId="Heading2">
    <w:name w:val="Heading 2"/>
    <w:basedOn w:val="Normal"/>
    <w:next w:val="Normal"/>
    <w:autoRedefine w:val="0"/>
    <w:hidden w:val="0"/>
    <w:qFormat w:val="1"/>
    <w:pPr>
      <w:keepNext w:val="1"/>
      <w:suppressAutoHyphens w:val="1"/>
      <w:spacing w:after="60" w:before="240" w:line="259" w:lineRule="auto"/>
      <w:ind w:leftChars="-1" w:rightChars="0" w:firstLineChars="-1"/>
      <w:textDirection w:val="btLr"/>
      <w:textAlignment w:val="top"/>
      <w:outlineLvl w:val="1"/>
    </w:pPr>
    <w:rPr>
      <w:rFonts w:ascii="Cambria" w:eastAsia="Times New Roman" w:hAnsi="Cambria"/>
      <w:b w:val="1"/>
      <w:bCs w:val="1"/>
      <w:i w:val="1"/>
      <w:iCs w:val="1"/>
      <w:w w:val="100"/>
      <w:position w:val="-1"/>
      <w:sz w:val="28"/>
      <w:szCs w:val="28"/>
      <w:effect w:val="none"/>
      <w:vertAlign w:val="baseline"/>
      <w:cs w:val="0"/>
      <w:em w:val="none"/>
      <w:lang w:bidi="ar-SA" w:eastAsia="und" w:val="und"/>
    </w:rPr>
  </w:style>
  <w:style w:type="paragraph" w:styleId="Heading3">
    <w:name w:val="Heading 3"/>
    <w:basedOn w:val="Normal"/>
    <w:next w:val="Heading3"/>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2"/>
    </w:pPr>
    <w:rPr>
      <w:rFonts w:ascii="Times New Roman" w:eastAsia="Times New Roman" w:hAnsi="Times New Roman"/>
      <w:b w:val="1"/>
      <w:bCs w:val="1"/>
      <w:w w:val="100"/>
      <w:position w:val="-1"/>
      <w:sz w:val="27"/>
      <w:szCs w:val="27"/>
      <w:effect w:val="none"/>
      <w:vertAlign w:val="baseline"/>
      <w:cs w:val="0"/>
      <w:em w:val="none"/>
      <w:lang w:bidi="ar-SA" w:eastAsia="und" w:val="und"/>
    </w:rPr>
  </w:style>
  <w:style w:type="paragraph" w:styleId="Heading4">
    <w:name w:val="Heading 4"/>
    <w:basedOn w:val="Normal"/>
    <w:next w:val="Normal"/>
    <w:autoRedefine w:val="0"/>
    <w:hidden w:val="0"/>
    <w:qFormat w:val="1"/>
    <w:pPr>
      <w:keepNext w:val="1"/>
      <w:suppressAutoHyphens w:val="1"/>
      <w:spacing w:after="60" w:before="240" w:line="259" w:lineRule="auto"/>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und" w:val="und"/>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Heading3Char">
    <w:name w:val="Heading 3 Char"/>
    <w:next w:val="Heading3Char"/>
    <w:autoRedefine w:val="0"/>
    <w:hidden w:val="0"/>
    <w:qFormat w:val="0"/>
    <w:rPr>
      <w:rFonts w:ascii="Times New Roman" w:eastAsia="Times New Roman" w:hAnsi="Times New Roman"/>
      <w:b w:val="1"/>
      <w:bCs w:val="1"/>
      <w:w w:val="100"/>
      <w:position w:val="-1"/>
      <w:sz w:val="27"/>
      <w:szCs w:val="27"/>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character" w:styleId="pricetable-title">
    <w:name w:val="pricetable-title"/>
    <w:next w:val="pricetable-title"/>
    <w:autoRedefine w:val="0"/>
    <w:hidden w:val="0"/>
    <w:qFormat w:val="0"/>
    <w:rPr>
      <w:w w:val="100"/>
      <w:position w:val="-1"/>
      <w:effect w:val="none"/>
      <w:vertAlign w:val="baseline"/>
      <w:cs w:val="0"/>
      <w:em w:val="none"/>
      <w:lang/>
    </w:rPr>
  </w:style>
  <w:style w:type="character" w:styleId="style10">
    <w:name w:val="style10"/>
    <w:next w:val="style10"/>
    <w:autoRedefine w:val="0"/>
    <w:hidden w:val="0"/>
    <w:qFormat w:val="0"/>
    <w:rPr>
      <w:w w:val="100"/>
      <w:position w:val="-1"/>
      <w:effect w:val="none"/>
      <w:vertAlign w:val="baseline"/>
      <w:cs w:val="0"/>
      <w:em w:val="none"/>
      <w:lang/>
    </w:rPr>
  </w:style>
  <w:style w:type="character" w:styleId="content-text">
    <w:name w:val="content-text"/>
    <w:next w:val="content-text"/>
    <w:autoRedefine w:val="0"/>
    <w:hidden w:val="0"/>
    <w:qFormat w:val="0"/>
    <w:rPr>
      <w:w w:val="100"/>
      <w:position w:val="-1"/>
      <w:effect w:val="none"/>
      <w:vertAlign w:val="baseline"/>
      <w:cs w:val="0"/>
      <w:em w:val="none"/>
      <w:lang/>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1"/>
    <w:pPr>
      <w:suppressAutoHyphens w:val="1"/>
      <w:spacing w:after="0" w:line="240" w:lineRule="auto"/>
      <w:ind w:left="360" w:leftChars="-1" w:rightChars="0" w:firstLineChars="-1"/>
      <w:jc w:val="center"/>
      <w:textDirection w:val="btLr"/>
      <w:textAlignment w:val="top"/>
      <w:outlineLvl w:val="0"/>
    </w:pPr>
    <w:rPr>
      <w:rFonts w:ascii="Verdana" w:eastAsia="Times New Roman" w:hAnsi="Verdana"/>
      <w:w w:val="100"/>
      <w:position w:val="-1"/>
      <w:sz w:val="24"/>
      <w:szCs w:val="24"/>
      <w:effect w:val="none"/>
      <w:vertAlign w:val="baseline"/>
      <w:cs w:val="0"/>
      <w:em w:val="none"/>
      <w:lang w:bidi="ar-SA" w:eastAsia="und" w:val="und"/>
    </w:rPr>
  </w:style>
  <w:style w:type="character" w:styleId="BodyTextIndentChar">
    <w:name w:val="Body Text Indent Char"/>
    <w:next w:val="BodyTextIndentChar"/>
    <w:autoRedefine w:val="0"/>
    <w:hidden w:val="0"/>
    <w:qFormat w:val="0"/>
    <w:rPr>
      <w:rFonts w:ascii="Verdana" w:eastAsia="Times New Roman" w:hAnsi="Verdana"/>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Heading2Char">
    <w:name w:val="Heading 2 Char"/>
    <w:next w:val="Heading2Char"/>
    <w:autoRedefine w:val="0"/>
    <w:hidden w:val="0"/>
    <w:qFormat w:val="0"/>
    <w:rPr>
      <w:rFonts w:ascii="Cambria" w:cs="Times New Roman" w:eastAsia="Times New Roman" w:hAnsi="Cambria"/>
      <w:b w:val="1"/>
      <w:bCs w:val="1"/>
      <w:i w:val="1"/>
      <w:iCs w:val="1"/>
      <w:w w:val="100"/>
      <w:position w:val="-1"/>
      <w:sz w:val="28"/>
      <w:szCs w:val="28"/>
      <w:effect w:val="none"/>
      <w:vertAlign w:val="baseline"/>
      <w:cs w:val="0"/>
      <w:em w:val="none"/>
      <w:lang/>
    </w:rPr>
  </w:style>
  <w:style w:type="paragraph" w:styleId="BodyText">
    <w:name w:val="Body Text"/>
    <w:basedOn w:val="Normal"/>
    <w:next w:val="BodyText"/>
    <w:autoRedefine w:val="0"/>
    <w:hidden w:val="0"/>
    <w:qFormat w:val="1"/>
    <w:pPr>
      <w:suppressAutoHyphens w:val="1"/>
      <w:spacing w:after="12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und" w:val="und"/>
    </w:rPr>
  </w:style>
  <w:style w:type="character" w:styleId="BodyTextChar">
    <w:name w:val="Body Text Char"/>
    <w:next w:val="BodyTextChar"/>
    <w:autoRedefine w:val="0"/>
    <w:hidden w:val="0"/>
    <w:qFormat w:val="0"/>
    <w:rPr>
      <w:w w:val="100"/>
      <w:position w:val="-1"/>
      <w:sz w:val="22"/>
      <w:szCs w:val="22"/>
      <w:effect w:val="none"/>
      <w:vertAlign w:val="baseline"/>
      <w:cs w:val="0"/>
      <w:em w:val="none"/>
      <w:lang/>
    </w:rPr>
  </w:style>
  <w:style w:type="character" w:styleId="content-text1">
    <w:name w:val="content-text1"/>
    <w:next w:val="content-text1"/>
    <w:autoRedefine w:val="0"/>
    <w:hidden w:val="0"/>
    <w:qFormat w:val="0"/>
    <w:rPr>
      <w:rFonts w:ascii="Verdana" w:hAnsi="Verdana" w:hint="default"/>
      <w:color w:val="242424"/>
      <w:w w:val="100"/>
      <w:position w:val="-1"/>
      <w:sz w:val="20"/>
      <w:szCs w:val="20"/>
      <w:effect w:val="none"/>
      <w:vertAlign w:val="baseline"/>
      <w:cs w:val="0"/>
      <w:em w:val="none"/>
      <w:lang/>
    </w:rPr>
  </w:style>
  <w:style w:type="character" w:styleId="style101">
    <w:name w:val="style101"/>
    <w:next w:val="style101"/>
    <w:autoRedefine w:val="0"/>
    <w:hidden w:val="0"/>
    <w:qFormat w:val="0"/>
    <w:rPr>
      <w:rFonts w:ascii="Arial" w:cs="Arial" w:hAnsi="Arial" w:hint="default"/>
      <w:b w:val="1"/>
      <w:bCs w:val="1"/>
      <w:w w:val="100"/>
      <w:position w:val="-1"/>
      <w:sz w:val="20"/>
      <w:szCs w:val="20"/>
      <w:effect w:val="none"/>
      <w:vertAlign w:val="baseline"/>
      <w:cs w:val="0"/>
      <w:em w:val="none"/>
      <w:lang/>
    </w:rPr>
  </w:style>
  <w:style w:type="character" w:styleId="FollowedHyperlink">
    <w:name w:val="FollowedHyperlink"/>
    <w:next w:val="FollowedHyperlink"/>
    <w:autoRedefine w:val="0"/>
    <w:hidden w:val="0"/>
    <w:qFormat w:val="1"/>
    <w:rPr>
      <w:color w:val="800080"/>
      <w:w w:val="100"/>
      <w:position w:val="-1"/>
      <w:u w:val="single"/>
      <w:effect w:val="none"/>
      <w:vertAlign w:val="baseline"/>
      <w:cs w:val="0"/>
      <w:em w:val="none"/>
      <w:lang/>
    </w:rPr>
  </w:style>
  <w:style w:type="paragraph" w:styleId="graphtitle">
    <w:name w:val="graphtitle"/>
    <w:basedOn w:val="Normal"/>
    <w:next w:val="graphtitle"/>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datatitle">
    <w:name w:val="datatitle"/>
    <w:next w:val="datatitle"/>
    <w:autoRedefine w:val="0"/>
    <w:hidden w:val="0"/>
    <w:qFormat w:val="0"/>
    <w:rPr>
      <w:w w:val="100"/>
      <w:position w:val="-1"/>
      <w:effect w:val="none"/>
      <w:vertAlign w:val="baseline"/>
      <w:cs w:val="0"/>
      <w:em w:val="none"/>
      <w:lang/>
    </w:rPr>
  </w:style>
  <w:style w:type="character" w:styleId="datadates">
    <w:name w:val="datadates"/>
    <w:next w:val="datadates"/>
    <w:autoRedefine w:val="0"/>
    <w:hidden w:val="0"/>
    <w:qFormat w:val="0"/>
    <w:rPr>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160" w:line="259"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CommentSubject">
    <w:name w:val="Comment Subject"/>
    <w:basedOn w:val="CommentText"/>
    <w:next w:val="CommentText"/>
    <w:autoRedefine w:val="0"/>
    <w:hidden w:val="0"/>
    <w:qFormat w:val="1"/>
    <w:pPr>
      <w:suppressAutoHyphens w:val="1"/>
      <w:spacing w:after="160" w:line="259"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mw-page-title-main">
    <w:name w:val="mw-page-title-main"/>
    <w:basedOn w:val="DefaultParagraphFont"/>
    <w:next w:val="mw-page-title-main"/>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4.png"/><Relationship Id="rId21" Type="http://schemas.openxmlformats.org/officeDocument/2006/relationships/image" Target="media/image6.jpg"/><Relationship Id="rId24" Type="http://schemas.openxmlformats.org/officeDocument/2006/relationships/image" Target="media/image5.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hioaspire.org/irc/" TargetMode="External"/><Relationship Id="rId26" Type="http://schemas.openxmlformats.org/officeDocument/2006/relationships/image" Target="media/image7.jpg"/><Relationship Id="rId25" Type="http://schemas.openxmlformats.org/officeDocument/2006/relationships/image" Target="media/image3.png"/><Relationship Id="rId28" Type="http://schemas.openxmlformats.org/officeDocument/2006/relationships/hyperlink" Target="https://www.ohiosos.gov/elections/election-results-and-data/historical-election-comparisons/voter-turnout-in-general-elections/" TargetMode="External"/><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sos.state.oh.us/sos/elections/Research/electResultsMain.aspx" TargetMode="External"/><Relationship Id="rId7" Type="http://schemas.openxmlformats.org/officeDocument/2006/relationships/hyperlink" Target="https://www.ohiohighered.org/sites/ohiohighered.org/files/uploads/able/reference/standards/FY15%20CCRs-Ohio%20ABE%20ASE%20Standards.pdf" TargetMode="External"/><Relationship Id="rId8" Type="http://schemas.openxmlformats.org/officeDocument/2006/relationships/hyperlink" Target="https://ohioaspire.org/I-Standards.html" TargetMode="External"/><Relationship Id="rId31" Type="http://schemas.openxmlformats.org/officeDocument/2006/relationships/image" Target="media/image9.png"/><Relationship Id="rId30" Type="http://schemas.openxmlformats.org/officeDocument/2006/relationships/hyperlink" Target="https://www.politico.com/2020-election/results/ohio/" TargetMode="External"/><Relationship Id="rId11" Type="http://schemas.openxmlformats.org/officeDocument/2006/relationships/hyperlink" Target="https://ballotpedia.org/Voter_turnout_in_presidential_elections,_1840-2020" TargetMode="External"/><Relationship Id="rId33" Type="http://schemas.openxmlformats.org/officeDocument/2006/relationships/hyperlink" Target="http://www.wisc-online.com/objects/index_tj.asp?objID=SOC302" TargetMode="External"/><Relationship Id="rId10" Type="http://schemas.openxmlformats.org/officeDocument/2006/relationships/hyperlink" Target="https://www.statista.com/statistics/1096299/voter-turnout-presidential-elections-by-age-historical/" TargetMode="External"/><Relationship Id="rId32" Type="http://schemas.openxmlformats.org/officeDocument/2006/relationships/hyperlink" Target="http://www.wisconline.org" TargetMode="External"/><Relationship Id="rId13" Type="http://schemas.openxmlformats.org/officeDocument/2006/relationships/hyperlink" Target="https://www.census.gov/topics/public-sector/voting.html" TargetMode="External"/><Relationship Id="rId35" Type="http://schemas.openxmlformats.org/officeDocument/2006/relationships/hyperlink" Target="http://www.wisc-online.com/objects/index_tj.asp?objID=ABM3802" TargetMode="External"/><Relationship Id="rId12" Type="http://schemas.openxmlformats.org/officeDocument/2006/relationships/hyperlink" Target="https://www.census.gov/topics/public-sector/voting/library/visualizations.html" TargetMode="External"/><Relationship Id="rId34" Type="http://schemas.openxmlformats.org/officeDocument/2006/relationships/hyperlink" Target="http://www.wisc-online.com/objects/index_tj.asp?objID=SOC702" TargetMode="External"/><Relationship Id="rId15" Type="http://schemas.openxmlformats.org/officeDocument/2006/relationships/hyperlink" Target="https://www.politico.com/2020-election/results/" TargetMode="External"/><Relationship Id="rId14" Type="http://schemas.openxmlformats.org/officeDocument/2006/relationships/hyperlink" Target="https://suburbanstats.org/population/how-many-people-live-in-ohio" TargetMode="External"/><Relationship Id="rId36" Type="http://schemas.openxmlformats.org/officeDocument/2006/relationships/hyperlink" Target="http://www.wisc-online.com/objects/index_tj.asp?objID=SOC6005" TargetMode="External"/><Relationship Id="rId17" Type="http://schemas.openxmlformats.org/officeDocument/2006/relationships/hyperlink" Target="https://www.270towin.com/" TargetMode="External"/><Relationship Id="rId16" Type="http://schemas.openxmlformats.org/officeDocument/2006/relationships/hyperlink" Target="http://www.presidency.ucsb.edu/data/turnout.php" TargetMode="External"/><Relationship Id="rId19" Type="http://schemas.openxmlformats.org/officeDocument/2006/relationships/footer" Target="footer1.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1" Type="http://schemas.openxmlformats.org/officeDocument/2006/relationships/font" Target="fonts/NotoSansSymbols-regular.ttf"/><Relationship Id="rId10" Type="http://schemas.openxmlformats.org/officeDocument/2006/relationships/font" Target="fonts/LibreFranklinMedium-boldItalic.ttf"/><Relationship Id="rId12" Type="http://schemas.openxmlformats.org/officeDocument/2006/relationships/font" Target="fonts/NotoSansSymbols-bold.ttf"/><Relationship Id="rId9" Type="http://schemas.openxmlformats.org/officeDocument/2006/relationships/font" Target="fonts/LibreFranklinMedium-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ibreFranklinMedium-regular.ttf"/><Relationship Id="rId8" Type="http://schemas.openxmlformats.org/officeDocument/2006/relationships/font" Target="fonts/LibreFranklin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IictsGBVRQOICpbHNzaUw7nF4Q==">CgMxLjAyCGguZ2pkZ3hzMgloLjMwajB6bGwyCWguMWZvYjl0ZTIJaC4zem55c2g3MgloLjJldDkycDAyCGgudHlqY3d0MgloLjNkeTZ2a20yCWguMXQzaDVzZjgAciExaC16TmVhaF84Q0xndU1FWmk3YjJZbWtOTEZ4T1Yya1E=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2020-04-14T14:00:00Z</dcterms:created>
  <dc:creator>Christina Terrell</dc:creator>
</cp:coreProperties>
</file>